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0B" w:rsidRDefault="00F10F0B" w:rsidP="00F10F0B">
      <w:pPr>
        <w:pStyle w:val="Nagwek1"/>
        <w:rPr>
          <w:b/>
          <w:color w:val="auto"/>
        </w:rPr>
      </w:pPr>
      <w:r>
        <w:rPr>
          <w:b/>
          <w:color w:val="auto"/>
        </w:rPr>
        <w:t xml:space="preserve">Sprzęt dla </w:t>
      </w:r>
      <w:proofErr w:type="spellStart"/>
      <w:r>
        <w:rPr>
          <w:b/>
          <w:color w:val="auto"/>
        </w:rPr>
        <w:t>e</w:t>
      </w:r>
      <w:r w:rsidRPr="00413CA4">
        <w:rPr>
          <w:b/>
          <w:color w:val="auto"/>
        </w:rPr>
        <w:t>sportu</w:t>
      </w:r>
      <w:proofErr w:type="spellEnd"/>
    </w:p>
    <w:p w:rsidR="00F10F0B" w:rsidRPr="00413CA4" w:rsidRDefault="00F10F0B" w:rsidP="00F10F0B"/>
    <w:p w:rsidR="00F10F0B" w:rsidRDefault="00F10F0B" w:rsidP="00F10F0B">
      <w:pPr>
        <w:pStyle w:val="Nagwek2"/>
        <w:rPr>
          <w:i/>
          <w:color w:val="auto"/>
        </w:rPr>
      </w:pPr>
      <w:r w:rsidRPr="00295BB6">
        <w:rPr>
          <w:i/>
          <w:color w:val="auto"/>
        </w:rPr>
        <w:t xml:space="preserve">Profesjonaliści potrzebują profesjonalnego sprzętu. Takiego, który nie będzie ich ograniczał. Tu </w:t>
      </w:r>
      <w:r>
        <w:rPr>
          <w:i/>
          <w:color w:val="auto"/>
        </w:rPr>
        <w:t xml:space="preserve">oczywiście </w:t>
      </w:r>
      <w:r w:rsidRPr="00295BB6">
        <w:rPr>
          <w:i/>
          <w:color w:val="auto"/>
        </w:rPr>
        <w:t xml:space="preserve">wkracza technologia, która umożliwia osiąganie coraz lepszych wyników. </w:t>
      </w:r>
      <w:r>
        <w:rPr>
          <w:i/>
          <w:color w:val="auto"/>
        </w:rPr>
        <w:t xml:space="preserve">Czy </w:t>
      </w:r>
      <w:r w:rsidRPr="00295BB6">
        <w:rPr>
          <w:i/>
          <w:color w:val="auto"/>
        </w:rPr>
        <w:t>świ</w:t>
      </w:r>
      <w:r>
        <w:rPr>
          <w:i/>
          <w:color w:val="auto"/>
        </w:rPr>
        <w:t>at</w:t>
      </w:r>
      <w:r w:rsidRPr="00295BB6">
        <w:rPr>
          <w:i/>
          <w:color w:val="auto"/>
        </w:rPr>
        <w:t xml:space="preserve"> gier </w:t>
      </w:r>
      <w:r>
        <w:rPr>
          <w:i/>
          <w:color w:val="auto"/>
        </w:rPr>
        <w:t>elektronicznych też na tym korzysta?</w:t>
      </w:r>
    </w:p>
    <w:p w:rsidR="00F10F0B" w:rsidRPr="00295BB6" w:rsidRDefault="00F10F0B" w:rsidP="00F10F0B"/>
    <w:p w:rsidR="00F10F0B" w:rsidRDefault="00F10F0B" w:rsidP="00F10F0B">
      <w:r>
        <w:t xml:space="preserve">Czy elektroniczny sport jest w ogóle sportem? Takim jak bieganie? Nie, choć z pewnością nie raz trzeba się zmęczyć i pracować nad kondycją. Takim jak warcaby?. Jeżeli warcaby i szachy są traktowane jako sport, to gry komputerowe nie powinny być traktowane inaczej. </w:t>
      </w:r>
      <w:proofErr w:type="spellStart"/>
      <w:r>
        <w:t>Esportowcy</w:t>
      </w:r>
      <w:proofErr w:type="spellEnd"/>
      <w:r>
        <w:t xml:space="preserve"> długo i ciężko trenują, muszą uczyć się gry zespołowej. Innymi słowy można by o tym długo dyskutować, ale w zasadzie nie ma już po co. 16 grudnia, na kongresie Polskiego Komitetu Sportów Nieolimpijskich do grona członków tego komitetu został przyjęty Polski Związek Sportów Elektronicznych. Stało się. </w:t>
      </w:r>
    </w:p>
    <w:p w:rsidR="00F10F0B" w:rsidRDefault="00F10F0B" w:rsidP="00F10F0B">
      <w:r>
        <w:t xml:space="preserve">PKSN to komórka współpracująca z Ministerstwem Sportu, więc można stwierdzić, że e-sportowcy zostali na poziomie państwowym postawieni na równi z klasycznymi sportowcami. Nie ma po co  dalej dywagować czy to dobrze czy źle. Świat się zmienia, symbolem antycznej Grecji jest dyskobol, a współczesnej młodzieży mistrz w </w:t>
      </w:r>
      <w:proofErr w:type="spellStart"/>
      <w:r>
        <w:t>Counter</w:t>
      </w:r>
      <w:proofErr w:type="spellEnd"/>
      <w:r>
        <w:t xml:space="preserve"> Strike. Oczywiście do wprowadzenia e-sportu na listę dyscyplin olimpijskich jeszcze daleko, ale z całą pewnością nie tak bardzo jak się większości wydaje.</w:t>
      </w:r>
    </w:p>
    <w:p w:rsidR="00F10F0B" w:rsidRPr="00E32B9A" w:rsidRDefault="00F10F0B" w:rsidP="00F10F0B">
      <w:pPr>
        <w:rPr>
          <w:b/>
        </w:rPr>
      </w:pPr>
      <w:r w:rsidRPr="00E32B9A">
        <w:rPr>
          <w:b/>
        </w:rPr>
        <w:t>Czego potrzebuje sportowiec?</w:t>
      </w:r>
    </w:p>
    <w:p w:rsidR="00F10F0B" w:rsidRDefault="00F10F0B" w:rsidP="00F10F0B">
      <w:r>
        <w:t xml:space="preserve">Sportowiec potrzebuje sprzętu. Dobrych butów, nart, samochodu, stroju, kasku. Elementów z których mógłby skorzystać jest mnóstwo. Rynek szczególnie lubi te, które może wykorzystać wtórnie i sprzedać wśród fanów. I nie chodzi już nawet o specjalne </w:t>
      </w:r>
      <w:proofErr w:type="spellStart"/>
      <w:r>
        <w:t>t-shirty</w:t>
      </w:r>
      <w:proofErr w:type="spellEnd"/>
      <w:r>
        <w:t>, ale o buty magazynujące energię, pozwalające szybciej biegać, lub po prostu z nazwiskiem ulubionego koszykarza, lepsze gogle, czy ubrania lepiej odprowadzające pot. Wszystko, co pozwala wyciągnąć z zyskiem pieniądze włożone w opracowanie nowoczesnej technologii.</w:t>
      </w:r>
    </w:p>
    <w:p w:rsidR="00F10F0B" w:rsidRDefault="00F10F0B" w:rsidP="00F10F0B">
      <w:r>
        <w:t>Gry komputerowe są tu szczególnym zjawiskiem – do grania potrzebna jest specjalna platforma – komputer. A ponieważ dzisiaj większość ludzi korzysta z komputera to nie trzeba ich namawiać na kupno takiego sprzęt, a jedynie na to, żaby kupili taki trochę lepszy – w sam raz do grania. Rynek sam w sobie jest już olbrzymi.</w:t>
      </w:r>
    </w:p>
    <w:p w:rsidR="00F10F0B" w:rsidRDefault="00F10F0B" w:rsidP="00F10F0B">
      <w:r>
        <w:t xml:space="preserve">No dobrze, a czy e-sportowiec w ogóle potrzebuje takiego sprzętu? Oczywiście, że potrzebuje i to bardziej niż mogłoby się wydawać. Przydaje się wygodna mysz i klawiatura, dobra podkładka, słuchawki, a nawet fotel. </w:t>
      </w:r>
      <w:r w:rsidRPr="00E32B9A">
        <w:t xml:space="preserve">Potrzebny jest też szybki i wydajny </w:t>
      </w:r>
      <w:r>
        <w:t>k</w:t>
      </w:r>
      <w:r w:rsidRPr="00E32B9A">
        <w:t>omputer</w:t>
      </w:r>
      <w:r>
        <w:t>,</w:t>
      </w:r>
      <w:r w:rsidRPr="00E32B9A">
        <w:t xml:space="preserve"> aby gra się</w:t>
      </w:r>
      <w:r>
        <w:t xml:space="preserve"> nie zacinała. Przy czym aby sprzęt był uznany za „</w:t>
      </w:r>
      <w:proofErr w:type="spellStart"/>
      <w:r>
        <w:t>gamingowy</w:t>
      </w:r>
      <w:proofErr w:type="spellEnd"/>
      <w:r>
        <w:t>” wystarczy niejednokrotnie przysłowiowa czerwona farba. Chyba żaden rynek gadżetów sportowych nie jest tak obiecujący jak ten dla graczy. Nic więc dziwnego, że tak wielu producentów sprzętu chce na nim zaistnieć.</w:t>
      </w:r>
    </w:p>
    <w:p w:rsidR="00F10F0B" w:rsidRPr="00E32B9A" w:rsidRDefault="00F10F0B" w:rsidP="00F10F0B">
      <w:pPr>
        <w:rPr>
          <w:b/>
        </w:rPr>
      </w:pPr>
      <w:r w:rsidRPr="00E32B9A">
        <w:rPr>
          <w:b/>
        </w:rPr>
        <w:t>Obraz do e-sportu</w:t>
      </w:r>
    </w:p>
    <w:p w:rsidR="00F10F0B" w:rsidRDefault="00F10F0B" w:rsidP="00F10F0B">
      <w:pPr>
        <w:rPr>
          <w:color w:val="000000"/>
        </w:rPr>
      </w:pPr>
      <w:r>
        <w:rPr>
          <w:color w:val="000000"/>
        </w:rPr>
        <w:t xml:space="preserve">Wśród technologii związanych z e-sportem warto przyjrzeć się tym związanym z obrazem. W ciągu ostatnich lat w tej kwestii dość istotnie zmieniły się oczekiwania graczy. Z jednej strony pojawiły się monitory panoramiczne, o proporcjach nie 16:9 lecz 21:9, a nawet 32:9. Z drugiej, graczom nie dość, </w:t>
      </w:r>
      <w:r>
        <w:rPr>
          <w:color w:val="000000"/>
        </w:rPr>
        <w:lastRenderedPageBreak/>
        <w:t xml:space="preserve">że przestało wystarczać do płynnej gry standardowe 30 klatek (60 też już nie wystarcza), to chcą tą płynność widzieć na własne oczy, a to oznacza, że monitor powinien mieć odświeżanie wyższe niż standardowe 60 </w:t>
      </w:r>
      <w:proofErr w:type="spellStart"/>
      <w:r>
        <w:rPr>
          <w:color w:val="000000"/>
        </w:rPr>
        <w:t>Hz</w:t>
      </w:r>
      <w:proofErr w:type="spellEnd"/>
      <w:r>
        <w:rPr>
          <w:color w:val="000000"/>
        </w:rPr>
        <w:t xml:space="preserve">. I faktycznie modeli 120, 144 </w:t>
      </w:r>
      <w:proofErr w:type="spellStart"/>
      <w:r>
        <w:rPr>
          <w:color w:val="000000"/>
        </w:rPr>
        <w:t>Hz</w:t>
      </w:r>
      <w:proofErr w:type="spellEnd"/>
      <w:r>
        <w:rPr>
          <w:color w:val="000000"/>
        </w:rPr>
        <w:t xml:space="preserve"> pojawia się coraz więcej i w coraz niższych cenach.</w:t>
      </w:r>
    </w:p>
    <w:p w:rsidR="00F10F0B" w:rsidRDefault="00F10F0B" w:rsidP="00F10F0B">
      <w:pPr>
        <w:rPr>
          <w:color w:val="000000"/>
        </w:rPr>
      </w:pPr>
      <w:r>
        <w:rPr>
          <w:color w:val="000000"/>
        </w:rPr>
        <w:t xml:space="preserve">Co ciekawe, badania prowadzone przez NVIDIA pokazały, że w grach typu Battle </w:t>
      </w:r>
      <w:proofErr w:type="spellStart"/>
      <w:r>
        <w:rPr>
          <w:color w:val="000000"/>
        </w:rPr>
        <w:t>Royale</w:t>
      </w:r>
      <w:proofErr w:type="spellEnd"/>
      <w:r>
        <w:rPr>
          <w:color w:val="000000"/>
        </w:rPr>
        <w:t xml:space="preserve"> trzykrotny wzrost liczby wyświetlanych klatek przekłada się na niemal dwukrotnie lepsze wyniki w grze. </w:t>
      </w:r>
    </w:p>
    <w:p w:rsidR="00F10F0B" w:rsidRDefault="00F10F0B" w:rsidP="00F10F0B">
      <w:pPr>
        <w:rPr>
          <w:rStyle w:val="Hipercze"/>
        </w:rPr>
      </w:pPr>
      <w:hyperlink r:id="rId6" w:history="1">
        <w:r>
          <w:rPr>
            <w:rStyle w:val="Hipercze"/>
          </w:rPr>
          <w:t>https://www.nvidia.com/pl-pl/geforce/campaigns/frames-win-games/</w:t>
        </w:r>
      </w:hyperlink>
    </w:p>
    <w:p w:rsidR="00F10F0B" w:rsidRDefault="00F10F0B" w:rsidP="00F10F0B">
      <w:pPr>
        <w:rPr>
          <w:color w:val="000000"/>
        </w:rPr>
      </w:pPr>
      <w:r>
        <w:rPr>
          <w:color w:val="000000"/>
        </w:rPr>
        <w:t>Większa ilość klatek przekłada się w prosty sposób na skrócenie czasu reakcji gracza – szybciej zobaczy zmianę akcji na ekranie i szybciej na nią zareaguje. Oczywiście chodzi tu o ułamki sekund, ale na poziomie rozgrywek e-sportowych, to właśnie takie ułamki decydują o zwycięstwie lub porażce. Cały świat sportowy walczy właśnie o taki ułamki, czego najlepszym dowodem są mierzone do trzech cyfr po przecinku czasy w Formule 1.</w:t>
      </w:r>
    </w:p>
    <w:p w:rsidR="00F10F0B" w:rsidRPr="00BF147A" w:rsidRDefault="00F10F0B" w:rsidP="00F10F0B">
      <w:pPr>
        <w:rPr>
          <w:b/>
          <w:color w:val="000000"/>
        </w:rPr>
      </w:pPr>
      <w:r w:rsidRPr="00BF147A">
        <w:rPr>
          <w:b/>
          <w:color w:val="000000"/>
        </w:rPr>
        <w:t>Skąd wziąć obraz</w:t>
      </w:r>
    </w:p>
    <w:p w:rsidR="00F10F0B" w:rsidRDefault="00F10F0B" w:rsidP="00F10F0B">
      <w:pPr>
        <w:rPr>
          <w:color w:val="000000"/>
        </w:rPr>
      </w:pPr>
      <w:r>
        <w:rPr>
          <w:color w:val="000000"/>
        </w:rPr>
        <w:t xml:space="preserve">Dobry monitor to jednak dopiero połowa sukcesu. Obraz generuje karta graficzna i aby zrobiła to w wysokiej rozdzielczości i z dużą ilością klatek na sekundę – musi być bardzo wydajna. A wydajna w potocznym rozumieniu znaczy droga. A to nie prawda – jeżeli popatrzymy na ofertę firmy </w:t>
      </w:r>
      <w:proofErr w:type="spellStart"/>
      <w:r>
        <w:rPr>
          <w:color w:val="000000"/>
        </w:rPr>
        <w:t>Palit</w:t>
      </w:r>
      <w:proofErr w:type="spellEnd"/>
      <w:r>
        <w:rPr>
          <w:color w:val="000000"/>
        </w:rPr>
        <w:t xml:space="preserve">, to szybko zauważymy, że oferuje karty tańsze od innych marek (w wypadku topowych modeli różnice sięgają nawet kilkuset złotych), a jakością ani wydajnością nie odstaje od konkurentów. W ofercie znajdziemy takie hity jak mała i podkręcona karta GTX 1650 SUPER </w:t>
      </w:r>
      <w:proofErr w:type="spellStart"/>
      <w:r>
        <w:rPr>
          <w:color w:val="000000"/>
        </w:rPr>
        <w:t>StormX</w:t>
      </w:r>
      <w:proofErr w:type="spellEnd"/>
      <w:r>
        <w:rPr>
          <w:color w:val="000000"/>
        </w:rPr>
        <w:t xml:space="preserve"> OC, która jest jednym z najtańszych nowych modeli i oferuje doskonały stosunek ceny do wydajności, czy RTX 200 SUPER </w:t>
      </w:r>
      <w:proofErr w:type="spellStart"/>
      <w:r>
        <w:rPr>
          <w:color w:val="000000"/>
        </w:rPr>
        <w:t>JetStream</w:t>
      </w:r>
      <w:proofErr w:type="spellEnd"/>
      <w:r>
        <w:rPr>
          <w:color w:val="000000"/>
        </w:rPr>
        <w:t xml:space="preserve"> – kartę z nowej serii wspierającą sprzętowo </w:t>
      </w:r>
      <w:proofErr w:type="spellStart"/>
      <w:r>
        <w:rPr>
          <w:color w:val="000000"/>
        </w:rPr>
        <w:t>ray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tracing</w:t>
      </w:r>
      <w:proofErr w:type="spellEnd"/>
      <w:r>
        <w:rPr>
          <w:color w:val="000000"/>
        </w:rPr>
        <w:t xml:space="preserve"> i nie kosztująca jeszcze majątku. To kolejny model o doskonałym stosunku wydajności do ceny. </w:t>
      </w:r>
    </w:p>
    <w:p w:rsidR="00F10F0B" w:rsidRPr="00440C7C" w:rsidRDefault="00F10F0B" w:rsidP="00F10F0B">
      <w:pPr>
        <w:rPr>
          <w:color w:val="000000"/>
        </w:rPr>
      </w:pPr>
      <w:r>
        <w:rPr>
          <w:color w:val="000000"/>
        </w:rPr>
        <w:t xml:space="preserve">Wybierając kartę pamiętajmy, że coraz więcej nowych tytułów wykorzystuje efekty związane z </w:t>
      </w:r>
      <w:proofErr w:type="spellStart"/>
      <w:r>
        <w:rPr>
          <w:color w:val="000000"/>
        </w:rPr>
        <w:t>ray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tracingiem</w:t>
      </w:r>
      <w:proofErr w:type="spellEnd"/>
      <w:r>
        <w:rPr>
          <w:color w:val="000000"/>
        </w:rPr>
        <w:t xml:space="preserve">. Dodatkowo pojawiają się </w:t>
      </w:r>
      <w:proofErr w:type="spellStart"/>
      <w:r>
        <w:rPr>
          <w:color w:val="000000"/>
        </w:rPr>
        <w:t>zremasterowane</w:t>
      </w:r>
      <w:proofErr w:type="spellEnd"/>
      <w:r>
        <w:rPr>
          <w:color w:val="000000"/>
        </w:rPr>
        <w:t xml:space="preserve"> wersje starszych gier wzbogacone o tą technologię i wyglądających przez to zdecydowanie lepiej. </w:t>
      </w:r>
      <w:proofErr w:type="spellStart"/>
      <w:r>
        <w:rPr>
          <w:color w:val="000000"/>
        </w:rPr>
        <w:t>Quake</w:t>
      </w:r>
      <w:proofErr w:type="spellEnd"/>
      <w:r>
        <w:rPr>
          <w:color w:val="000000"/>
        </w:rPr>
        <w:t xml:space="preserve"> II i </w:t>
      </w:r>
      <w:proofErr w:type="spellStart"/>
      <w:r>
        <w:rPr>
          <w:color w:val="000000"/>
        </w:rPr>
        <w:t>Minecraft</w:t>
      </w:r>
      <w:proofErr w:type="spellEnd"/>
      <w:r>
        <w:rPr>
          <w:color w:val="000000"/>
        </w:rPr>
        <w:t xml:space="preserve"> to leciwe tytuły, ale warte zobaczenia w nowej szacie. Robią niesamowite wrażenie.</w:t>
      </w:r>
    </w:p>
    <w:p w:rsidR="00F10F0B" w:rsidRDefault="00F10F0B" w:rsidP="00F10F0B"/>
    <w:p w:rsidR="009B0445" w:rsidRDefault="009B0445">
      <w:bookmarkStart w:id="0" w:name="_GoBack"/>
      <w:bookmarkEnd w:id="0"/>
    </w:p>
    <w:sectPr w:rsidR="009B04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53" w:rsidRDefault="004B4953" w:rsidP="009B0445">
      <w:pPr>
        <w:spacing w:after="0" w:line="240" w:lineRule="auto"/>
      </w:pPr>
      <w:r>
        <w:separator/>
      </w:r>
    </w:p>
  </w:endnote>
  <w:endnote w:type="continuationSeparator" w:id="0">
    <w:p w:rsidR="004B4953" w:rsidRDefault="004B4953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53" w:rsidRDefault="004B4953" w:rsidP="009B0445">
      <w:pPr>
        <w:spacing w:after="0" w:line="240" w:lineRule="auto"/>
      </w:pPr>
      <w:r>
        <w:separator/>
      </w:r>
    </w:p>
  </w:footnote>
  <w:footnote w:type="continuationSeparator" w:id="0">
    <w:p w:rsidR="004B4953" w:rsidRDefault="004B4953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F10F0B">
    <w:pPr>
      <w:pStyle w:val="Nagwek"/>
    </w:pPr>
    <w:r>
      <w:rPr>
        <w:noProof/>
        <w:lang w:eastAsia="pl-PL"/>
      </w:rPr>
      <w:drawing>
        <wp:inline distT="0" distB="0" distL="0" distR="0">
          <wp:extent cx="5753100" cy="774700"/>
          <wp:effectExtent l="0" t="0" r="0" b="6350"/>
          <wp:docPr id="1" name="Obraz 1" descr="Palit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it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1412AC"/>
    <w:rsid w:val="00180614"/>
    <w:rsid w:val="001A039A"/>
    <w:rsid w:val="001A0953"/>
    <w:rsid w:val="002C6300"/>
    <w:rsid w:val="002E3290"/>
    <w:rsid w:val="00345A45"/>
    <w:rsid w:val="00380EE0"/>
    <w:rsid w:val="003D5D93"/>
    <w:rsid w:val="00435A67"/>
    <w:rsid w:val="004B4953"/>
    <w:rsid w:val="004C3E0D"/>
    <w:rsid w:val="005019A6"/>
    <w:rsid w:val="0050542F"/>
    <w:rsid w:val="005453F8"/>
    <w:rsid w:val="006E58FD"/>
    <w:rsid w:val="00722933"/>
    <w:rsid w:val="00832F0E"/>
    <w:rsid w:val="00840532"/>
    <w:rsid w:val="00843C6D"/>
    <w:rsid w:val="00866F42"/>
    <w:rsid w:val="009B0445"/>
    <w:rsid w:val="00A262A4"/>
    <w:rsid w:val="00AE5A96"/>
    <w:rsid w:val="00B03D3C"/>
    <w:rsid w:val="00C528EB"/>
    <w:rsid w:val="00C85F1D"/>
    <w:rsid w:val="00CE4E9F"/>
    <w:rsid w:val="00DA0034"/>
    <w:rsid w:val="00EA149C"/>
    <w:rsid w:val="00EA61D9"/>
    <w:rsid w:val="00EB42F1"/>
    <w:rsid w:val="00EE7E31"/>
    <w:rsid w:val="00F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0B"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0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vidia.com/pl-pl/geforce/campaigns/frames-win-gam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2</cp:revision>
  <dcterms:created xsi:type="dcterms:W3CDTF">2019-12-19T23:35:00Z</dcterms:created>
  <dcterms:modified xsi:type="dcterms:W3CDTF">2019-12-19T23:35:00Z</dcterms:modified>
</cp:coreProperties>
</file>