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32" w:rsidRPr="007F46FE" w:rsidRDefault="002E50E9">
      <w:pPr>
        <w:rPr>
          <w:b/>
        </w:rPr>
      </w:pPr>
      <w:r w:rsidRPr="007F46FE">
        <w:rPr>
          <w:b/>
        </w:rPr>
        <w:t>Ulepszony BIOS do cichszej pracy</w:t>
      </w:r>
    </w:p>
    <w:p w:rsidR="002E50E9" w:rsidRDefault="002E50E9">
      <w:r>
        <w:t xml:space="preserve">Ze względu na fakt, że sterownik do kart GTX 1650 SUPER został udostępniony dopiero w dniu premiery tych kart (22 listopada), producenci nie mieli możliwości idealnego przetestowania zachowania kart z tym sterownikiem. W efekcie karty firm </w:t>
      </w:r>
      <w:proofErr w:type="spellStart"/>
      <w:r>
        <w:t>Palit</w:t>
      </w:r>
      <w:proofErr w:type="spellEnd"/>
      <w:r>
        <w:t xml:space="preserve"> i </w:t>
      </w:r>
      <w:proofErr w:type="spellStart"/>
      <w:r>
        <w:t>Gainward</w:t>
      </w:r>
      <w:proofErr w:type="spellEnd"/>
      <w:r>
        <w:t xml:space="preserve"> charakteryzują się niepotrzebnie wysoką prędkością obrotową wentylatora w trybie spoczynku. </w:t>
      </w:r>
    </w:p>
    <w:p w:rsidR="002E50E9" w:rsidRDefault="00624964">
      <w:r>
        <w:t xml:space="preserve">Producent już zareagował na uwagi użytkowników i przygotował rozwiązanie problemu. Wystarczy </w:t>
      </w:r>
      <w:r w:rsidR="002E50E9">
        <w:t xml:space="preserve"> </w:t>
      </w:r>
      <w:r>
        <w:t>zainstalować nowy BIOS w karcie i obroty wentylatora zostaną dostosowane do rzeczywistych potrzeb.</w:t>
      </w:r>
      <w:r w:rsidR="002E50E9">
        <w:t xml:space="preserve"> Plik z BIOS-em i programem do jego aktualizacji można pobrać z adresu:</w:t>
      </w:r>
    </w:p>
    <w:p w:rsidR="002E50E9" w:rsidRPr="002E50E9" w:rsidRDefault="002E50E9">
      <w:proofErr w:type="spellStart"/>
      <w:r w:rsidRPr="002E50E9">
        <w:t>GeForce</w:t>
      </w:r>
      <w:proofErr w:type="spellEnd"/>
      <w:r w:rsidRPr="002E50E9">
        <w:t xml:space="preserve">® GTX 1650 SUPER </w:t>
      </w:r>
      <w:proofErr w:type="spellStart"/>
      <w:r w:rsidRPr="002E50E9">
        <w:t>StormX</w:t>
      </w:r>
      <w:proofErr w:type="spellEnd"/>
    </w:p>
    <w:p w:rsidR="002E50E9" w:rsidRDefault="002E50E9">
      <w:hyperlink r:id="rId4" w:history="1">
        <w:r>
          <w:rPr>
            <w:rStyle w:val="Hipercze"/>
          </w:rPr>
          <w:t>http://eu.palit.com/palit/vgapro.php?id=3437&amp;lang=pl&amp;pn=NE6165S018G1-166F&amp;tab=do</w:t>
        </w:r>
      </w:hyperlink>
    </w:p>
    <w:p w:rsidR="002E50E9" w:rsidRPr="002E50E9" w:rsidRDefault="002E50E9">
      <w:proofErr w:type="spellStart"/>
      <w:r w:rsidRPr="002E50E9">
        <w:t>GeForce</w:t>
      </w:r>
      <w:proofErr w:type="spellEnd"/>
      <w:r w:rsidRPr="002E50E9">
        <w:t xml:space="preserve">® GTX 1650 SUPER </w:t>
      </w:r>
      <w:proofErr w:type="spellStart"/>
      <w:r w:rsidRPr="002E50E9">
        <w:t>StormX</w:t>
      </w:r>
      <w:proofErr w:type="spellEnd"/>
      <w:r w:rsidRPr="002E50E9">
        <w:t xml:space="preserve"> OC</w:t>
      </w:r>
    </w:p>
    <w:p w:rsidR="002E50E9" w:rsidRDefault="002E50E9">
      <w:hyperlink r:id="rId5" w:history="1">
        <w:r>
          <w:rPr>
            <w:rStyle w:val="Hipercze"/>
          </w:rPr>
          <w:t>http://eu.palit.com/palit/vgapro.php?id=3430&amp;lang=pl&amp;pn=NE6165SS18G1-166F&amp;tab=do</w:t>
        </w:r>
      </w:hyperlink>
    </w:p>
    <w:p w:rsidR="002E50E9" w:rsidRDefault="002E50E9" w:rsidP="002E50E9">
      <w:proofErr w:type="spellStart"/>
      <w:r w:rsidRPr="002E50E9">
        <w:t>GeForce</w:t>
      </w:r>
      <w:proofErr w:type="spellEnd"/>
      <w:r w:rsidRPr="002E50E9">
        <w:t xml:space="preserve">® GTX 1650 SUPER </w:t>
      </w:r>
      <w:proofErr w:type="spellStart"/>
      <w:r w:rsidRPr="002E50E9">
        <w:t>Pegasus</w:t>
      </w:r>
      <w:proofErr w:type="spellEnd"/>
    </w:p>
    <w:p w:rsidR="002E50E9" w:rsidRDefault="002E50E9" w:rsidP="002E50E9">
      <w:hyperlink r:id="rId6" w:history="1">
        <w:r>
          <w:rPr>
            <w:rStyle w:val="Hipercze"/>
          </w:rPr>
          <w:t>http://www.gainward.com/main/vgapro.php?id=1075&amp;tab=dl&amp;lang=en</w:t>
        </w:r>
      </w:hyperlink>
    </w:p>
    <w:p w:rsidR="002E50E9" w:rsidRPr="002E50E9" w:rsidRDefault="002E50E9">
      <w:r w:rsidRPr="002E50E9">
        <w:t>GeForce® GTX 1650 SUPER Pegasus OC</w:t>
      </w:r>
    </w:p>
    <w:p w:rsidR="002E50E9" w:rsidRDefault="002E50E9">
      <w:hyperlink r:id="rId7" w:history="1">
        <w:r>
          <w:rPr>
            <w:rStyle w:val="Hipercze"/>
          </w:rPr>
          <w:t>http://www.gainward.com/main/vgapro.php?id=1074&amp;tab=dl&amp;lang=en</w:t>
        </w:r>
      </w:hyperlink>
    </w:p>
    <w:p w:rsidR="002E50E9" w:rsidRDefault="002E50E9">
      <w:bookmarkStart w:id="0" w:name="_GoBack"/>
      <w:bookmarkEnd w:id="0"/>
      <w:r>
        <w:t xml:space="preserve">Wszystkie nowo produkowane karty </w:t>
      </w:r>
      <w:r w:rsidR="00624964">
        <w:t xml:space="preserve">będą fabrycznie wyposażane w nowy BIOS. </w:t>
      </w:r>
    </w:p>
    <w:sectPr w:rsidR="002E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34"/>
    <w:rsid w:val="001A0953"/>
    <w:rsid w:val="002E50E9"/>
    <w:rsid w:val="0050108E"/>
    <w:rsid w:val="00624964"/>
    <w:rsid w:val="00722933"/>
    <w:rsid w:val="007F46FE"/>
    <w:rsid w:val="00DA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DC0A-6501-41FC-B157-D9B8E59F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5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inward.com/main/vgapro.php?id=1074&amp;tab=dl&amp;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inward.com/main/vgapro.php?id=1075&amp;tab=dl&amp;lang=en" TargetMode="External"/><Relationship Id="rId5" Type="http://schemas.openxmlformats.org/officeDocument/2006/relationships/hyperlink" Target="http://eu.palit.com/palit/vgapro.php?id=3430&amp;lang=pl&amp;pn=NE6165SS18G1-166F&amp;tab=do" TargetMode="External"/><Relationship Id="rId4" Type="http://schemas.openxmlformats.org/officeDocument/2006/relationships/hyperlink" Target="http://eu.palit.com/palit/vgapro.php?id=3437&amp;lang=pl&amp;pn=NE6165S018G1-166F&amp;tab=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4</cp:revision>
  <dcterms:created xsi:type="dcterms:W3CDTF">2019-11-27T23:20:00Z</dcterms:created>
  <dcterms:modified xsi:type="dcterms:W3CDTF">2019-11-27T23:30:00Z</dcterms:modified>
</cp:coreProperties>
</file>