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E68" w:rsidRPr="006C3DFF" w:rsidRDefault="00E84C70" w:rsidP="001207D7">
      <w:pPr>
        <w:pBdr>
          <w:bottom w:val="single" w:sz="6" w:space="1" w:color="auto"/>
        </w:pBdr>
        <w:rPr>
          <w:rFonts w:ascii="Arial" w:hAnsi="Arial" w:cs="Arial"/>
          <w:b/>
          <w:sz w:val="28"/>
          <w:szCs w:val="28"/>
          <w:lang w:val="pl-PL"/>
        </w:rPr>
      </w:pPr>
      <w:proofErr w:type="spellStart"/>
      <w:r w:rsidRPr="006C3DFF">
        <w:rPr>
          <w:rFonts w:ascii="Arial" w:hAnsi="Arial" w:cs="Arial"/>
          <w:b/>
          <w:sz w:val="28"/>
          <w:szCs w:val="28"/>
          <w:lang w:val="pl-PL"/>
        </w:rPr>
        <w:t>Palit</w:t>
      </w:r>
      <w:proofErr w:type="spellEnd"/>
      <w:r w:rsidRPr="006C3DFF">
        <w:rPr>
          <w:rFonts w:ascii="Arial" w:hAnsi="Arial" w:cs="Arial"/>
          <w:b/>
          <w:sz w:val="28"/>
          <w:szCs w:val="28"/>
          <w:lang w:val="pl-PL"/>
        </w:rPr>
        <w:t xml:space="preserve"> </w:t>
      </w:r>
      <w:r w:rsidR="006C3DFF" w:rsidRPr="006C3DFF">
        <w:rPr>
          <w:rFonts w:ascii="Arial" w:hAnsi="Arial" w:cs="Arial"/>
          <w:b/>
          <w:sz w:val="28"/>
          <w:szCs w:val="28"/>
          <w:lang w:val="pl-PL"/>
        </w:rPr>
        <w:t xml:space="preserve">przedstawia serię kart z potrójnym wentylatorem - </w:t>
      </w:r>
      <w:proofErr w:type="spellStart"/>
      <w:r w:rsidR="00F372A6" w:rsidRPr="006C3DFF">
        <w:rPr>
          <w:rFonts w:ascii="Arial" w:hAnsi="Arial" w:cs="Arial" w:hint="eastAsia"/>
          <w:b/>
          <w:sz w:val="28"/>
          <w:szCs w:val="28"/>
          <w:lang w:val="pl-PL"/>
        </w:rPr>
        <w:t>GeForce</w:t>
      </w:r>
      <w:proofErr w:type="spellEnd"/>
      <w:r w:rsidR="00F372A6" w:rsidRPr="006C3DFF">
        <w:rPr>
          <w:rFonts w:ascii="Arial" w:hAnsi="Arial" w:cs="Arial" w:hint="eastAsia"/>
          <w:b/>
          <w:sz w:val="28"/>
          <w:szCs w:val="28"/>
          <w:lang w:val="pl-PL"/>
        </w:rPr>
        <w:t xml:space="preserve"> RTX 20</w:t>
      </w:r>
      <w:r w:rsidR="00F2047A" w:rsidRPr="006C3DFF">
        <w:rPr>
          <w:rFonts w:ascii="Arial" w:hAnsi="Arial" w:cs="Arial" w:hint="eastAsia"/>
          <w:b/>
          <w:sz w:val="28"/>
          <w:szCs w:val="28"/>
          <w:lang w:val="pl-PL"/>
        </w:rPr>
        <w:t>80</w:t>
      </w:r>
      <w:r w:rsidR="00F372A6" w:rsidRPr="006C3DFF">
        <w:rPr>
          <w:rFonts w:ascii="Arial" w:hAnsi="Arial" w:cs="Arial" w:hint="eastAsia"/>
          <w:b/>
          <w:sz w:val="28"/>
          <w:szCs w:val="28"/>
          <w:lang w:val="pl-PL"/>
        </w:rPr>
        <w:t xml:space="preserve"> </w:t>
      </w:r>
      <w:r w:rsidR="00BB0E02" w:rsidRPr="006C3DFF">
        <w:rPr>
          <w:rFonts w:ascii="Arial" w:hAnsi="Arial" w:cs="Arial" w:hint="eastAsia"/>
          <w:b/>
          <w:sz w:val="28"/>
          <w:szCs w:val="28"/>
          <w:lang w:val="pl-PL"/>
        </w:rPr>
        <w:t>SUPER</w:t>
      </w:r>
      <w:r w:rsidR="00B535DE" w:rsidRPr="006C3DFF">
        <w:rPr>
          <w:rFonts w:ascii="Arial" w:hAnsi="Arial" w:cs="Arial" w:hint="eastAsia"/>
          <w:b/>
          <w:sz w:val="28"/>
          <w:szCs w:val="28"/>
          <w:lang w:val="pl-PL"/>
        </w:rPr>
        <w:t>/</w:t>
      </w:r>
      <w:r w:rsidR="00F2047A" w:rsidRPr="006C3DFF">
        <w:rPr>
          <w:rFonts w:ascii="Arial" w:hAnsi="Arial" w:cs="Arial" w:hint="eastAsia"/>
          <w:b/>
          <w:sz w:val="28"/>
          <w:szCs w:val="28"/>
          <w:lang w:val="pl-PL"/>
        </w:rPr>
        <w:t>2070SUPER GP</w:t>
      </w:r>
    </w:p>
    <w:p w:rsidR="00542433" w:rsidRPr="00542433" w:rsidRDefault="00C53279" w:rsidP="00D22361">
      <w:pPr>
        <w:rPr>
          <w:rFonts w:ascii="Arial" w:hAnsi="Arial" w:cs="Arial"/>
          <w:color w:val="404040" w:themeColor="text1" w:themeTint="BF"/>
          <w:sz w:val="22"/>
          <w:szCs w:val="22"/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6205855" cy="2184400"/>
            <wp:effectExtent l="19050" t="0" r="4445" b="0"/>
            <wp:docPr id="1" name="圖片 1" descr="cid:part1.A08CB7BC.ED6895D4@palit.b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1.A08CB7BC.ED6895D4@palit.biz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855" cy="218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433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 </w:t>
      </w:r>
      <w:proofErr w:type="spellStart"/>
      <w:r w:rsidR="00542433" w:rsidRPr="00542433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Palit</w:t>
      </w:r>
      <w:proofErr w:type="spellEnd"/>
      <w:r w:rsidR="00542433" w:rsidRPr="00542433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 Microsystems </w:t>
      </w:r>
      <w:proofErr w:type="spellStart"/>
      <w:r w:rsidR="00542433" w:rsidRPr="00542433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Ltd</w:t>
      </w:r>
      <w:proofErr w:type="spellEnd"/>
      <w:r w:rsidR="00542433" w:rsidRPr="00542433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, wiodący producent kart graficznych, prezentuje nową serię opartą na architekturze NVIDIA Turing </w:t>
      </w:r>
      <w:proofErr w:type="spellStart"/>
      <w:r w:rsidR="00542433" w:rsidRPr="00542433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GeForce</w:t>
      </w:r>
      <w:proofErr w:type="spellEnd"/>
      <w:r w:rsidR="00542433" w:rsidRPr="00542433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 RTX SUPER.</w:t>
      </w:r>
      <w:r w:rsidR="00542433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 Pierwsi przedstawiciele tej serii to </w:t>
      </w:r>
      <w:proofErr w:type="spellStart"/>
      <w:r w:rsidR="00542433" w:rsidRPr="00542433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GeForce</w:t>
      </w:r>
      <w:proofErr w:type="spellEnd"/>
      <w:r w:rsidR="00542433" w:rsidRPr="00542433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 RTX 2080 SUPER, RTX 2070 SUPER </w:t>
      </w:r>
      <w:proofErr w:type="spellStart"/>
      <w:r w:rsidR="00542433" w:rsidRPr="00542433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GamingPro</w:t>
      </w:r>
      <w:proofErr w:type="spellEnd"/>
      <w:r w:rsidR="00542433" w:rsidRPr="00542433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.</w:t>
      </w:r>
    </w:p>
    <w:p w:rsidR="00122330" w:rsidRPr="00542433" w:rsidRDefault="00395D5A" w:rsidP="00D22361">
      <w:pPr>
        <w:rPr>
          <w:rFonts w:ascii="Arial" w:hAnsi="Arial" w:cs="Arial"/>
          <w:color w:val="404040" w:themeColor="text1" w:themeTint="BF"/>
          <w:sz w:val="22"/>
          <w:szCs w:val="22"/>
          <w:lang w:val="pl-PL"/>
        </w:rPr>
      </w:pPr>
      <w:r w:rsidRPr="00542433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 </w:t>
      </w:r>
    </w:p>
    <w:p w:rsidR="006D09CF" w:rsidRDefault="00296F3B" w:rsidP="00D22361">
      <w:pPr>
        <w:rPr>
          <w:rFonts w:ascii="Arial" w:hAnsi="Arial" w:cs="Arial"/>
          <w:color w:val="404040" w:themeColor="text1" w:themeTint="BF"/>
          <w:sz w:val="22"/>
          <w:szCs w:val="22"/>
          <w:lang w:val="pl-PL"/>
        </w:rPr>
      </w:pPr>
      <w:proofErr w:type="spellStart"/>
      <w:r w:rsidRP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Palit</w:t>
      </w:r>
      <w:proofErr w:type="spellEnd"/>
      <w:r w:rsidRP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 </w:t>
      </w:r>
      <w:proofErr w:type="spellStart"/>
      <w:r w:rsidRP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Ge</w:t>
      </w:r>
      <w:r w:rsidR="006D09CF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Force</w:t>
      </w:r>
      <w:proofErr w:type="spellEnd"/>
      <w:r w:rsidR="006D09CF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® RTX SUPER ™ zapewnia najlepsze doznania podczas gry.</w:t>
      </w:r>
      <w:r w:rsidRP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 Nowe karty z serii </w:t>
      </w:r>
      <w:proofErr w:type="spellStart"/>
      <w:r w:rsidRP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GeForce</w:t>
      </w:r>
      <w:proofErr w:type="spellEnd"/>
      <w:r w:rsidRP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 RTX SUPER zapewniają wszystko, czego potrzebujesz, aby </w:t>
      </w:r>
      <w:r w:rsidR="006D09CF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panować nad </w:t>
      </w:r>
      <w:r w:rsidRP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swoją grą. </w:t>
      </w:r>
      <w:r w:rsidR="006D09CF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Wykorzystują </w:t>
      </w:r>
      <w:r w:rsidRP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 architektur</w:t>
      </w:r>
      <w:r w:rsidR="006D09CF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ę</w:t>
      </w:r>
      <w:r w:rsidRP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 Turing</w:t>
      </w:r>
      <w:r w:rsidR="006D09CF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 i taktowane są wyższymi niż modele referencyjne zegarami</w:t>
      </w:r>
      <w:r w:rsidRP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. Zapewnia to do 25% wyższą wydajność niż w przypadku oryginalnej serii RTX 20 i </w:t>
      </w:r>
      <w:r w:rsidR="006D09CF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aż </w:t>
      </w:r>
      <w:r w:rsidRP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6-krotnie większą wydajność niż w przypadku procesorów graficznych z serii 10 poprzedniej generacji. </w:t>
      </w:r>
    </w:p>
    <w:p w:rsidR="00296F3B" w:rsidRPr="00296F3B" w:rsidRDefault="006D09CF" w:rsidP="00D22361">
      <w:pPr>
        <w:rPr>
          <w:rFonts w:ascii="Arial" w:hAnsi="Arial" w:cs="Arial"/>
          <w:color w:val="404040" w:themeColor="text1" w:themeTint="BF"/>
          <w:sz w:val="22"/>
          <w:szCs w:val="22"/>
          <w:lang w:val="pl-PL"/>
        </w:rPr>
      </w:pPr>
      <w:r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Nowa konstrukcj</w:t>
      </w:r>
      <w:r w:rsidR="00573DC0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a</w:t>
      </w:r>
      <w:r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 układu chłodzenia </w:t>
      </w:r>
      <w:proofErr w:type="spellStart"/>
      <w:r w:rsidR="00296F3B" w:rsidRP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GeForce</w:t>
      </w:r>
      <w:proofErr w:type="spellEnd"/>
      <w:r w:rsidR="00296F3B" w:rsidRP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 RTX 2080 SUPER i </w:t>
      </w:r>
      <w:proofErr w:type="spellStart"/>
      <w:r w:rsidR="00296F3B" w:rsidRP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GeForce</w:t>
      </w:r>
      <w:proofErr w:type="spellEnd"/>
      <w:r w:rsidR="00296F3B" w:rsidRP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 RTX 2070 SUPER </w:t>
      </w:r>
      <w:r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sprawia, że tradycje serii</w:t>
      </w:r>
      <w:r w:rsidR="00296F3B" w:rsidRP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 </w:t>
      </w:r>
      <w:proofErr w:type="spellStart"/>
      <w:r w:rsidR="00296F3B" w:rsidRP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GameRock</w:t>
      </w:r>
      <w:proofErr w:type="spellEnd"/>
      <w:r w:rsidR="00296F3B" w:rsidRP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 i </w:t>
      </w:r>
      <w:proofErr w:type="spellStart"/>
      <w:r w:rsidR="00296F3B" w:rsidRP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JetStream</w:t>
      </w:r>
      <w:proofErr w:type="spellEnd"/>
      <w:r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 dotyczące wydajności i kultury pracy </w:t>
      </w:r>
      <w:r w:rsidR="00573DC0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są</w:t>
      </w:r>
      <w:r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 kontynuowane. Modele </w:t>
      </w:r>
      <w:proofErr w:type="spellStart"/>
      <w:r w:rsidR="00296F3B" w:rsidRP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Palit</w:t>
      </w:r>
      <w:proofErr w:type="spellEnd"/>
      <w:r w:rsidR="00296F3B" w:rsidRP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 </w:t>
      </w:r>
      <w:proofErr w:type="spellStart"/>
      <w:r w:rsidR="00296F3B" w:rsidRP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GeForce</w:t>
      </w:r>
      <w:proofErr w:type="spellEnd"/>
      <w:r w:rsidR="00296F3B" w:rsidRP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 RTX 2080 SUPER i </w:t>
      </w:r>
      <w:proofErr w:type="spellStart"/>
      <w:r w:rsidR="00296F3B" w:rsidRP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GeForce</w:t>
      </w:r>
      <w:proofErr w:type="spellEnd"/>
      <w:r w:rsidR="00296F3B" w:rsidRP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 RTX 2070 SUPER </w:t>
      </w:r>
      <w:proofErr w:type="spellStart"/>
      <w:r w:rsidR="00296F3B" w:rsidRP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GamingPro</w:t>
      </w:r>
      <w:proofErr w:type="spellEnd"/>
      <w:r w:rsidR="00296F3B" w:rsidRP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 </w:t>
      </w:r>
      <w:r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dysponują układem z potrójnym wentylatorem </w:t>
      </w:r>
      <w:r w:rsidR="00296F3B" w:rsidRP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zapewni</w:t>
      </w:r>
      <w:r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ającym </w:t>
      </w:r>
      <w:r w:rsidR="00296F3B" w:rsidRP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optymal</w:t>
      </w:r>
      <w:r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ną temperaturę pracy i wysoką</w:t>
      </w:r>
      <w:r w:rsidR="00296F3B" w:rsidRP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 wydajność w grach.</w:t>
      </w:r>
    </w:p>
    <w:p w:rsidR="00296F3B" w:rsidRPr="00296F3B" w:rsidRDefault="00296F3B" w:rsidP="00D22361">
      <w:pPr>
        <w:rPr>
          <w:rFonts w:ascii="Arial" w:hAnsi="Arial" w:cs="Arial"/>
          <w:color w:val="404040" w:themeColor="text1" w:themeTint="BF"/>
          <w:sz w:val="22"/>
          <w:szCs w:val="22"/>
          <w:lang w:val="pl-PL"/>
        </w:rPr>
      </w:pPr>
    </w:p>
    <w:p w:rsidR="00EF09A9" w:rsidRPr="005704AD" w:rsidRDefault="00542433" w:rsidP="00D22361">
      <w:pPr>
        <w:rPr>
          <w:rFonts w:ascii="Arial" w:hAnsi="Arial" w:cs="Arial"/>
          <w:color w:val="404040" w:themeColor="text1" w:themeTint="BF"/>
          <w:sz w:val="22"/>
          <w:szCs w:val="22"/>
          <w:lang w:val="pl-PL"/>
        </w:rPr>
      </w:pPr>
      <w:r w:rsidRP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Cechy wyróżniające karty </w:t>
      </w:r>
      <w:proofErr w:type="spellStart"/>
      <w:r w:rsidR="00134C55" w:rsidRPr="005704AD">
        <w:rPr>
          <w:rFonts w:ascii="Arial" w:hAnsi="Arial" w:cs="Arial" w:hint="eastAsia"/>
          <w:color w:val="404040" w:themeColor="text1" w:themeTint="BF"/>
          <w:sz w:val="22"/>
          <w:szCs w:val="22"/>
          <w:lang w:val="pl-PL"/>
        </w:rPr>
        <w:t>Palit</w:t>
      </w:r>
      <w:proofErr w:type="spellEnd"/>
      <w:r w:rsidR="00134C55" w:rsidRPr="005704AD">
        <w:rPr>
          <w:rFonts w:ascii="Arial" w:hAnsi="Arial" w:cs="Arial" w:hint="eastAsia"/>
          <w:color w:val="404040" w:themeColor="text1" w:themeTint="BF"/>
          <w:sz w:val="22"/>
          <w:szCs w:val="22"/>
          <w:lang w:val="pl-PL"/>
        </w:rPr>
        <w:t xml:space="preserve"> </w:t>
      </w:r>
      <w:proofErr w:type="spellStart"/>
      <w:r w:rsidR="00134C55" w:rsidRPr="005704AD">
        <w:rPr>
          <w:rFonts w:ascii="Arial" w:hAnsi="Arial" w:cs="Arial" w:hint="eastAsia"/>
          <w:color w:val="404040" w:themeColor="text1" w:themeTint="BF"/>
          <w:sz w:val="22"/>
          <w:szCs w:val="22"/>
          <w:lang w:val="pl-PL"/>
        </w:rPr>
        <w:t>GeForce</w:t>
      </w:r>
      <w:proofErr w:type="spellEnd"/>
      <w:r w:rsidR="00134C55" w:rsidRPr="005704AD">
        <w:rPr>
          <w:rFonts w:ascii="Arial" w:hAnsi="Arial" w:cs="Arial" w:hint="eastAsia"/>
          <w:color w:val="404040" w:themeColor="text1" w:themeTint="BF"/>
          <w:sz w:val="22"/>
          <w:szCs w:val="22"/>
          <w:lang w:val="pl-PL"/>
        </w:rPr>
        <w:t xml:space="preserve"> RTX 2080 SUPER &amp;</w:t>
      </w:r>
      <w:r w:rsidR="00B535DE" w:rsidRPr="005704AD">
        <w:rPr>
          <w:rFonts w:ascii="Arial" w:hAnsi="Arial" w:cs="Arial" w:hint="eastAsia"/>
          <w:color w:val="404040" w:themeColor="text1" w:themeTint="BF"/>
          <w:sz w:val="22"/>
          <w:szCs w:val="22"/>
          <w:lang w:val="pl-PL"/>
        </w:rPr>
        <w:t xml:space="preserve"> </w:t>
      </w:r>
      <w:proofErr w:type="spellStart"/>
      <w:r w:rsidR="00B535DE" w:rsidRPr="005704AD">
        <w:rPr>
          <w:rFonts w:ascii="Arial" w:hAnsi="Arial" w:cs="Arial" w:hint="eastAsia"/>
          <w:color w:val="404040" w:themeColor="text1" w:themeTint="BF"/>
          <w:sz w:val="22"/>
          <w:szCs w:val="22"/>
          <w:lang w:val="pl-PL"/>
        </w:rPr>
        <w:t>GeForce</w:t>
      </w:r>
      <w:proofErr w:type="spellEnd"/>
      <w:r w:rsidR="00B535DE" w:rsidRPr="005704AD">
        <w:rPr>
          <w:rFonts w:ascii="Arial" w:hAnsi="Arial" w:cs="Arial" w:hint="eastAsia"/>
          <w:color w:val="404040" w:themeColor="text1" w:themeTint="BF"/>
          <w:sz w:val="22"/>
          <w:szCs w:val="22"/>
          <w:lang w:val="pl-PL"/>
        </w:rPr>
        <w:t xml:space="preserve"> RTX</w:t>
      </w:r>
      <w:r w:rsidRPr="005704AD">
        <w:rPr>
          <w:rFonts w:ascii="Arial" w:hAnsi="Arial" w:cs="Arial" w:hint="eastAsia"/>
          <w:color w:val="404040" w:themeColor="text1" w:themeTint="BF"/>
          <w:sz w:val="22"/>
          <w:szCs w:val="22"/>
          <w:lang w:val="pl-PL"/>
        </w:rPr>
        <w:t xml:space="preserve"> 2070 SUPER GP:</w:t>
      </w:r>
    </w:p>
    <w:p w:rsidR="00542433" w:rsidRDefault="00542433" w:rsidP="00134C55">
      <w:pPr>
        <w:rPr>
          <w:rFonts w:ascii="Arial" w:hAnsi="Arial" w:cs="Arial"/>
          <w:color w:val="404040" w:themeColor="text1" w:themeTint="BF"/>
          <w:sz w:val="22"/>
          <w:szCs w:val="22"/>
          <w:lang w:val="pl-PL"/>
        </w:rPr>
      </w:pPr>
      <w:r w:rsidRPr="005704AD">
        <w:rPr>
          <w:rFonts w:ascii="Arial" w:hAnsi="Arial" w:cs="Arial"/>
          <w:b/>
          <w:color w:val="404040" w:themeColor="text1" w:themeTint="BF"/>
          <w:sz w:val="22"/>
          <w:szCs w:val="22"/>
          <w:u w:val="single"/>
          <w:lang w:val="pl-PL"/>
        </w:rPr>
        <w:t xml:space="preserve">Podświetlenie </w:t>
      </w:r>
      <w:r w:rsidR="00962DFE" w:rsidRPr="005704AD">
        <w:rPr>
          <w:rFonts w:ascii="Arial" w:hAnsi="Arial" w:cs="Arial" w:hint="eastAsia"/>
          <w:b/>
          <w:color w:val="404040" w:themeColor="text1" w:themeTint="BF"/>
          <w:sz w:val="22"/>
          <w:szCs w:val="22"/>
          <w:u w:val="single"/>
          <w:lang w:val="pl-PL"/>
        </w:rPr>
        <w:t xml:space="preserve">RGB </w:t>
      </w:r>
      <w:r w:rsidR="00962DFE" w:rsidRP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br/>
      </w:r>
      <w:r w:rsidRPr="00542433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Kolorowe </w:t>
      </w:r>
      <w:r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podświetlenie z </w:t>
      </w:r>
      <w:r w:rsid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dio</w:t>
      </w:r>
      <w:r w:rsidR="005704AD" w:rsidRPr="00542433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d</w:t>
      </w:r>
      <w:r w:rsidRPr="00542433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 RGB </w:t>
      </w:r>
      <w:r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LED </w:t>
      </w:r>
      <w:r w:rsid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zmienia swoją barwę w zależności od temperatury układu</w:t>
      </w:r>
      <w:r w:rsidRPr="00542433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. </w:t>
      </w:r>
      <w:r w:rsid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Dzięki temu wystar</w:t>
      </w:r>
      <w:bookmarkStart w:id="0" w:name="_GoBack"/>
      <w:bookmarkEnd w:id="0"/>
      <w:r w:rsid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czy rzut oka na kartę, aby dowiedzieć się w jakich warunkach pracuje. Dzięki zastosowaniu diod RGB użytkownicy </w:t>
      </w:r>
      <w:r w:rsidRPr="00542433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mogą </w:t>
      </w:r>
      <w:r w:rsid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ustawić dowolny s</w:t>
      </w:r>
      <w:r w:rsidRPr="00542433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pośród 16,8 milionów kolorów, aby dopasować </w:t>
      </w:r>
      <w:r w:rsid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wygląd karty do </w:t>
      </w:r>
      <w:r w:rsidRPr="00542433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własnego stylu i preferencji.</w:t>
      </w:r>
    </w:p>
    <w:p w:rsidR="005704AD" w:rsidRDefault="00542433" w:rsidP="00134C55">
      <w:pPr>
        <w:rPr>
          <w:rFonts w:ascii="Arial" w:hAnsi="Arial" w:cs="Arial"/>
          <w:color w:val="404040" w:themeColor="text1" w:themeTint="BF"/>
          <w:sz w:val="22"/>
          <w:szCs w:val="22"/>
          <w:lang w:val="pl-PL"/>
        </w:rPr>
      </w:pPr>
      <w:r w:rsidRPr="005704AD">
        <w:rPr>
          <w:rFonts w:ascii="Arial" w:hAnsi="Arial" w:cs="Arial"/>
          <w:b/>
          <w:color w:val="404040" w:themeColor="text1" w:themeTint="BF"/>
          <w:sz w:val="22"/>
          <w:szCs w:val="22"/>
          <w:u w:val="single"/>
          <w:lang w:val="pl-PL"/>
        </w:rPr>
        <w:t xml:space="preserve">Technologia </w:t>
      </w:r>
      <w:r w:rsidR="00962DFE" w:rsidRPr="005704AD">
        <w:rPr>
          <w:rFonts w:ascii="Arial" w:hAnsi="Arial" w:cs="Arial"/>
          <w:b/>
          <w:color w:val="404040" w:themeColor="text1" w:themeTint="BF"/>
          <w:sz w:val="22"/>
          <w:szCs w:val="22"/>
          <w:u w:val="single"/>
          <w:lang w:val="pl-PL"/>
        </w:rPr>
        <w:t>0</w:t>
      </w:r>
      <w:r w:rsidRPr="005704AD">
        <w:rPr>
          <w:rFonts w:ascii="Arial" w:hAnsi="Arial" w:cs="Arial"/>
          <w:b/>
          <w:color w:val="404040" w:themeColor="text1" w:themeTint="BF"/>
          <w:sz w:val="22"/>
          <w:szCs w:val="22"/>
          <w:u w:val="single"/>
          <w:lang w:val="pl-PL"/>
        </w:rPr>
        <w:t xml:space="preserve"> </w:t>
      </w:r>
      <w:proofErr w:type="spellStart"/>
      <w:r w:rsidR="00962DFE" w:rsidRPr="005704AD">
        <w:rPr>
          <w:rFonts w:ascii="Arial" w:hAnsi="Arial" w:cs="Arial"/>
          <w:b/>
          <w:color w:val="404040" w:themeColor="text1" w:themeTint="BF"/>
          <w:sz w:val="22"/>
          <w:szCs w:val="22"/>
          <w:u w:val="single"/>
          <w:lang w:val="pl-PL"/>
        </w:rPr>
        <w:t>dB</w:t>
      </w:r>
      <w:proofErr w:type="spellEnd"/>
      <w:r w:rsidR="00962DFE" w:rsidRP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br/>
      </w:r>
      <w:r w:rsid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Rozwiązanie, które umożliwia z</w:t>
      </w:r>
      <w:r w:rsidR="005704AD" w:rsidRP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achowa</w:t>
      </w:r>
      <w:r w:rsid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nie </w:t>
      </w:r>
      <w:r w:rsidR="005704AD" w:rsidRP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cisz</w:t>
      </w:r>
      <w:r w:rsid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y</w:t>
      </w:r>
      <w:r w:rsidR="005704AD" w:rsidRP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 podczas korzy</w:t>
      </w:r>
      <w:r w:rsid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stania z aplikacji multimedialnych</w:t>
      </w:r>
      <w:r w:rsidR="005704AD" w:rsidRP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 i </w:t>
      </w:r>
      <w:r w:rsid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niewielkiego </w:t>
      </w:r>
      <w:r w:rsidR="005704AD" w:rsidRP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obciążenia pracą</w:t>
      </w:r>
      <w:r w:rsid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 karty graficznej</w:t>
      </w:r>
      <w:r w:rsidR="005704AD" w:rsidRP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. </w:t>
      </w:r>
      <w:r w:rsid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W</w:t>
      </w:r>
      <w:r w:rsidR="005704AD" w:rsidRP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entylatory </w:t>
      </w:r>
      <w:r w:rsid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zaczynają kręcić się tylko </w:t>
      </w:r>
      <w:r w:rsidR="005704AD" w:rsidRP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podczas pracy przy większym obciążeniu, takim jak </w:t>
      </w:r>
      <w:r w:rsid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na przykład </w:t>
      </w:r>
      <w:r w:rsidR="005704AD" w:rsidRP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gry, gdy temperatura GPU przekracza 60 ° C.</w:t>
      </w:r>
    </w:p>
    <w:p w:rsidR="005704AD" w:rsidRDefault="00962DFE" w:rsidP="00296F3B">
      <w:pPr>
        <w:rPr>
          <w:rFonts w:ascii="Arial" w:hAnsi="Arial" w:cs="Arial"/>
          <w:color w:val="404040" w:themeColor="text1" w:themeTint="BF"/>
          <w:sz w:val="22"/>
          <w:szCs w:val="22"/>
          <w:lang w:val="pl-PL"/>
        </w:rPr>
      </w:pPr>
      <w:proofErr w:type="spellStart"/>
      <w:r w:rsidRPr="00296F3B">
        <w:rPr>
          <w:rFonts w:ascii="Arial" w:hAnsi="Arial" w:cs="Arial"/>
          <w:b/>
          <w:color w:val="404040" w:themeColor="text1" w:themeTint="BF"/>
          <w:sz w:val="22"/>
          <w:szCs w:val="22"/>
          <w:u w:val="single"/>
          <w:lang w:val="pl-PL"/>
        </w:rPr>
        <w:t>DrMOS</w:t>
      </w:r>
      <w:proofErr w:type="spellEnd"/>
      <w:r w:rsidRPr="00296F3B">
        <w:rPr>
          <w:rFonts w:ascii="Helvetica" w:hAnsi="Helvetica" w:cs="Helvetica"/>
          <w:color w:val="FFFFFF"/>
          <w:sz w:val="19"/>
          <w:szCs w:val="19"/>
          <w:lang w:val="pl-PL"/>
        </w:rPr>
        <w:br/>
      </w:r>
      <w:proofErr w:type="spellStart"/>
      <w:r w:rsidR="005704AD" w:rsidRP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DrMOS</w:t>
      </w:r>
      <w:proofErr w:type="spellEnd"/>
      <w:r w:rsidR="005704AD" w:rsidRP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, p</w:t>
      </w:r>
      <w:r w:rsidR="00C5795A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oczątkowo </w:t>
      </w:r>
      <w:r w:rsidR="005704AD" w:rsidRP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dostępny tylko dla wysokiej klasy procesorów serwerowych, jest teraz dostępny </w:t>
      </w:r>
      <w:r w:rsidR="00C5795A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ze wszystkimi swoimi zaletami </w:t>
      </w:r>
      <w:r w:rsidR="005704AD" w:rsidRP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w kolejnej generacji kart graficznych </w:t>
      </w:r>
      <w:proofErr w:type="spellStart"/>
      <w:r w:rsidR="005704AD" w:rsidRP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Palit</w:t>
      </w:r>
      <w:r w:rsidR="00C5795A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a</w:t>
      </w:r>
      <w:proofErr w:type="spellEnd"/>
      <w:r w:rsidR="005704AD" w:rsidRP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. </w:t>
      </w:r>
      <w:proofErr w:type="spellStart"/>
      <w:r w:rsidR="005704AD" w:rsidRP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DrMOS</w:t>
      </w:r>
      <w:proofErr w:type="spellEnd"/>
      <w:r w:rsidR="005704AD" w:rsidRP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 oferuje obwody wysokoprądowe, </w:t>
      </w:r>
      <w:r w:rsidR="00296F3B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niskie zakłócenia</w:t>
      </w:r>
      <w:r w:rsidR="005704AD" w:rsidRPr="005704AD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 i efektywną redukcję wytwarzania ciepła.</w:t>
      </w:r>
    </w:p>
    <w:p w:rsidR="005704AD" w:rsidRPr="005704AD" w:rsidRDefault="005704AD" w:rsidP="00134C55">
      <w:pPr>
        <w:pStyle w:val="Akapitzlist"/>
        <w:ind w:leftChars="0"/>
        <w:rPr>
          <w:rFonts w:ascii="Arial" w:hAnsi="Arial" w:cs="Arial"/>
          <w:color w:val="404040" w:themeColor="text1" w:themeTint="BF"/>
          <w:sz w:val="22"/>
          <w:szCs w:val="22"/>
          <w:lang w:val="pl-PL"/>
        </w:rPr>
      </w:pPr>
    </w:p>
    <w:p w:rsidR="009F05B9" w:rsidRPr="00542433" w:rsidRDefault="009F05B9" w:rsidP="00D22361">
      <w:pPr>
        <w:rPr>
          <w:rFonts w:ascii="Arial" w:hAnsi="Arial" w:cs="Arial"/>
          <w:color w:val="404040" w:themeColor="text1" w:themeTint="BF"/>
          <w:sz w:val="22"/>
          <w:szCs w:val="22"/>
          <w:lang w:val="pl-PL"/>
        </w:rPr>
      </w:pPr>
      <w:proofErr w:type="spellStart"/>
      <w:r w:rsidRPr="00542433">
        <w:rPr>
          <w:rFonts w:ascii="Arial" w:hAnsi="Arial" w:cs="Arial" w:hint="eastAsia"/>
          <w:color w:val="404040" w:themeColor="text1" w:themeTint="BF"/>
          <w:sz w:val="22"/>
          <w:szCs w:val="22"/>
          <w:lang w:val="pl-PL"/>
        </w:rPr>
        <w:t>Palit</w:t>
      </w:r>
      <w:proofErr w:type="spellEnd"/>
      <w:r w:rsidRPr="00542433">
        <w:rPr>
          <w:rFonts w:ascii="Arial" w:hAnsi="Arial" w:cs="Arial" w:hint="eastAsia"/>
          <w:color w:val="404040" w:themeColor="text1" w:themeTint="BF"/>
          <w:sz w:val="22"/>
          <w:szCs w:val="22"/>
          <w:lang w:val="pl-PL"/>
        </w:rPr>
        <w:t xml:space="preserve"> </w:t>
      </w:r>
      <w:r w:rsidR="00542433" w:rsidRPr="00542433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prezentuje </w:t>
      </w:r>
      <w:r w:rsidR="00F2047A" w:rsidRPr="00542433">
        <w:rPr>
          <w:rFonts w:ascii="Arial" w:hAnsi="Arial" w:cs="Arial" w:hint="eastAsia"/>
          <w:color w:val="404040" w:themeColor="text1" w:themeTint="BF"/>
          <w:sz w:val="22"/>
          <w:szCs w:val="22"/>
          <w:lang w:val="pl-PL"/>
        </w:rPr>
        <w:t>4</w:t>
      </w:r>
      <w:r w:rsidRPr="00542433">
        <w:rPr>
          <w:rFonts w:ascii="Arial" w:hAnsi="Arial" w:cs="Arial" w:hint="eastAsia"/>
          <w:color w:val="404040" w:themeColor="text1" w:themeTint="BF"/>
          <w:sz w:val="22"/>
          <w:szCs w:val="22"/>
          <w:lang w:val="pl-PL"/>
        </w:rPr>
        <w:t xml:space="preserve"> </w:t>
      </w:r>
      <w:r w:rsidR="00542433" w:rsidRPr="00542433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modele z serii Gaming Pro wykorzystuj</w:t>
      </w:r>
      <w:r w:rsidR="00542433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 xml:space="preserve">ące układy </w:t>
      </w:r>
      <w:proofErr w:type="spellStart"/>
      <w:r w:rsidR="000D0DAB" w:rsidRPr="00542433">
        <w:rPr>
          <w:rFonts w:ascii="Arial" w:hAnsi="Arial" w:cs="Arial" w:hint="eastAsia"/>
          <w:color w:val="404040" w:themeColor="text1" w:themeTint="BF"/>
          <w:sz w:val="22"/>
          <w:szCs w:val="22"/>
          <w:lang w:val="pl-PL"/>
        </w:rPr>
        <w:t>GeForce</w:t>
      </w:r>
      <w:proofErr w:type="spellEnd"/>
      <w:r w:rsidR="000D0DAB" w:rsidRPr="00542433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®</w:t>
      </w:r>
      <w:r w:rsidR="000D0DAB" w:rsidRPr="00542433">
        <w:rPr>
          <w:rFonts w:ascii="Arial" w:hAnsi="Arial" w:cs="Arial" w:hint="eastAsia"/>
          <w:color w:val="404040" w:themeColor="text1" w:themeTint="BF"/>
          <w:sz w:val="22"/>
          <w:szCs w:val="22"/>
          <w:lang w:val="pl-PL"/>
        </w:rPr>
        <w:t xml:space="preserve"> </w:t>
      </w:r>
      <w:r w:rsidRPr="00542433">
        <w:rPr>
          <w:rFonts w:ascii="Arial" w:hAnsi="Arial" w:cs="Arial" w:hint="eastAsia"/>
          <w:color w:val="404040" w:themeColor="text1" w:themeTint="BF"/>
          <w:sz w:val="22"/>
          <w:szCs w:val="22"/>
          <w:lang w:val="pl-PL"/>
        </w:rPr>
        <w:t>RTX SUPER</w:t>
      </w:r>
      <w:r w:rsidR="000D0DAB" w:rsidRPr="00542433">
        <w:rPr>
          <w:rFonts w:ascii="Arial" w:hAnsi="Arial" w:cs="Arial"/>
          <w:color w:val="404040" w:themeColor="text1" w:themeTint="BF"/>
          <w:sz w:val="22"/>
          <w:szCs w:val="22"/>
          <w:lang w:val="pl-PL"/>
        </w:rPr>
        <w:t>™</w:t>
      </w:r>
    </w:p>
    <w:p w:rsidR="00395D5A" w:rsidRPr="00782AE7" w:rsidRDefault="00542433" w:rsidP="00C56EAC">
      <w:pPr>
        <w:rPr>
          <w:rFonts w:ascii="Arial" w:hAnsi="Arial" w:cs="Arial"/>
          <w:i/>
          <w:color w:val="404040" w:themeColor="text1" w:themeTint="BF"/>
          <w:sz w:val="22"/>
          <w:szCs w:val="22"/>
          <w:u w:val="single"/>
        </w:rPr>
      </w:pPr>
      <w:proofErr w:type="spellStart"/>
      <w:r>
        <w:rPr>
          <w:rFonts w:ascii="Arial" w:hAnsi="Arial" w:cs="Arial"/>
          <w:i/>
          <w:color w:val="404040" w:themeColor="text1" w:themeTint="BF"/>
          <w:sz w:val="22"/>
          <w:szCs w:val="22"/>
          <w:u w:val="single"/>
        </w:rPr>
        <w:t>Seria</w:t>
      </w:r>
      <w:proofErr w:type="spellEnd"/>
      <w:r>
        <w:rPr>
          <w:rFonts w:ascii="Arial" w:hAnsi="Arial" w:cs="Arial"/>
          <w:i/>
          <w:color w:val="404040" w:themeColor="text1" w:themeTint="BF"/>
          <w:sz w:val="22"/>
          <w:szCs w:val="22"/>
          <w:u w:val="single"/>
        </w:rPr>
        <w:t xml:space="preserve"> </w:t>
      </w:r>
      <w:proofErr w:type="spellStart"/>
      <w:r w:rsidR="00DE0907" w:rsidRPr="00782AE7">
        <w:rPr>
          <w:rFonts w:ascii="Arial" w:hAnsi="Arial" w:cs="Arial" w:hint="eastAsia"/>
          <w:i/>
          <w:color w:val="404040" w:themeColor="text1" w:themeTint="BF"/>
          <w:sz w:val="22"/>
          <w:szCs w:val="22"/>
          <w:u w:val="single"/>
        </w:rPr>
        <w:t>Palit</w:t>
      </w:r>
      <w:proofErr w:type="spellEnd"/>
      <w:r w:rsidR="00DE0907" w:rsidRPr="00782AE7">
        <w:rPr>
          <w:rFonts w:ascii="Arial" w:hAnsi="Arial" w:cs="Arial" w:hint="eastAsia"/>
          <w:i/>
          <w:color w:val="404040" w:themeColor="text1" w:themeTint="BF"/>
          <w:sz w:val="22"/>
          <w:szCs w:val="22"/>
          <w:u w:val="single"/>
        </w:rPr>
        <w:t xml:space="preserve"> </w:t>
      </w:r>
      <w:r w:rsidR="00A040BA" w:rsidRPr="00782AE7">
        <w:rPr>
          <w:rFonts w:ascii="Arial" w:hAnsi="Arial" w:cs="Arial" w:hint="eastAsia"/>
          <w:i/>
          <w:color w:val="404040" w:themeColor="text1" w:themeTint="BF"/>
          <w:sz w:val="22"/>
          <w:szCs w:val="22"/>
          <w:u w:val="single"/>
        </w:rPr>
        <w:t xml:space="preserve">GeForce RTX </w:t>
      </w:r>
      <w:r w:rsidR="00E945BC">
        <w:rPr>
          <w:rFonts w:ascii="Arial" w:hAnsi="Arial" w:cs="Arial" w:hint="eastAsia"/>
          <w:i/>
          <w:color w:val="404040" w:themeColor="text1" w:themeTint="BF"/>
          <w:sz w:val="22"/>
          <w:szCs w:val="22"/>
          <w:u w:val="single"/>
        </w:rPr>
        <w:t xml:space="preserve">2080 </w:t>
      </w:r>
      <w:r w:rsidR="00A040BA" w:rsidRPr="00782AE7">
        <w:rPr>
          <w:rFonts w:ascii="Arial" w:hAnsi="Arial" w:cs="Arial" w:hint="eastAsia"/>
          <w:i/>
          <w:color w:val="404040" w:themeColor="text1" w:themeTint="BF"/>
          <w:sz w:val="22"/>
          <w:szCs w:val="22"/>
          <w:u w:val="single"/>
        </w:rPr>
        <w:t xml:space="preserve">SUPER </w:t>
      </w:r>
      <w:proofErr w:type="spellStart"/>
      <w:r w:rsidR="00E945BC">
        <w:rPr>
          <w:rFonts w:ascii="Arial" w:hAnsi="Arial" w:cs="Arial" w:hint="eastAsia"/>
          <w:i/>
          <w:color w:val="404040" w:themeColor="text1" w:themeTint="BF"/>
          <w:sz w:val="22"/>
          <w:szCs w:val="22"/>
          <w:u w:val="single"/>
        </w:rPr>
        <w:t>GamingPro</w:t>
      </w:r>
      <w:proofErr w:type="spellEnd"/>
    </w:p>
    <w:p w:rsidR="00DD5D16" w:rsidRDefault="00DE0907" w:rsidP="00DE0907">
      <w:pPr>
        <w:pStyle w:val="Akapitzlist"/>
        <w:numPr>
          <w:ilvl w:val="0"/>
          <w:numId w:val="15"/>
        </w:numPr>
        <w:ind w:leftChars="0"/>
        <w:rPr>
          <w:rFonts w:ascii="Arial" w:hAnsi="Arial" w:cs="Arial"/>
          <w:color w:val="404040" w:themeColor="text1" w:themeTint="BF"/>
          <w:sz w:val="22"/>
          <w:szCs w:val="22"/>
        </w:rPr>
      </w:pPr>
      <w:r>
        <w:rPr>
          <w:rFonts w:ascii="Arial" w:hAnsi="Arial" w:cs="Arial" w:hint="eastAsia"/>
          <w:color w:val="404040" w:themeColor="text1" w:themeTint="BF"/>
          <w:sz w:val="22"/>
          <w:szCs w:val="22"/>
        </w:rPr>
        <w:t xml:space="preserve">GeForce RTX 2080 SUPER </w:t>
      </w:r>
      <w:r w:rsidR="00E945BC">
        <w:rPr>
          <w:rFonts w:ascii="Arial" w:hAnsi="Arial" w:cs="Arial" w:hint="eastAsia"/>
          <w:color w:val="404040" w:themeColor="text1" w:themeTint="BF"/>
          <w:sz w:val="22"/>
          <w:szCs w:val="22"/>
        </w:rPr>
        <w:t>GP OC</w:t>
      </w:r>
    </w:p>
    <w:p w:rsidR="00DE0907" w:rsidRDefault="00DE0907" w:rsidP="00DE0907">
      <w:pPr>
        <w:pStyle w:val="Akapitzlist"/>
        <w:numPr>
          <w:ilvl w:val="0"/>
          <w:numId w:val="15"/>
        </w:numPr>
        <w:ind w:leftChars="0"/>
        <w:rPr>
          <w:rFonts w:ascii="Arial" w:hAnsi="Arial" w:cs="Arial"/>
          <w:color w:val="404040" w:themeColor="text1" w:themeTint="BF"/>
          <w:sz w:val="22"/>
          <w:szCs w:val="22"/>
        </w:rPr>
      </w:pPr>
      <w:r>
        <w:rPr>
          <w:rFonts w:ascii="Arial" w:hAnsi="Arial" w:cs="Arial" w:hint="eastAsia"/>
          <w:color w:val="404040" w:themeColor="text1" w:themeTint="BF"/>
          <w:sz w:val="22"/>
          <w:szCs w:val="22"/>
        </w:rPr>
        <w:t>GeForce RTX 2080 SUPER G</w:t>
      </w:r>
      <w:r w:rsidR="00E945BC">
        <w:rPr>
          <w:rFonts w:ascii="Arial" w:hAnsi="Arial" w:cs="Arial" w:hint="eastAsia"/>
          <w:color w:val="404040" w:themeColor="text1" w:themeTint="BF"/>
          <w:sz w:val="22"/>
          <w:szCs w:val="22"/>
        </w:rPr>
        <w:t>P</w:t>
      </w:r>
    </w:p>
    <w:p w:rsidR="00DE0907" w:rsidRPr="00782AE7" w:rsidRDefault="00542433" w:rsidP="00DE0907">
      <w:pPr>
        <w:rPr>
          <w:rFonts w:ascii="Arial" w:hAnsi="Arial" w:cs="Arial"/>
          <w:i/>
          <w:color w:val="404040" w:themeColor="text1" w:themeTint="BF"/>
          <w:sz w:val="22"/>
          <w:szCs w:val="22"/>
          <w:u w:val="single"/>
        </w:rPr>
      </w:pPr>
      <w:proofErr w:type="spellStart"/>
      <w:r>
        <w:rPr>
          <w:rFonts w:ascii="Arial" w:hAnsi="Arial" w:cs="Arial"/>
          <w:i/>
          <w:color w:val="404040" w:themeColor="text1" w:themeTint="BF"/>
          <w:sz w:val="22"/>
          <w:szCs w:val="22"/>
          <w:u w:val="single"/>
        </w:rPr>
        <w:t>Seria</w:t>
      </w:r>
      <w:proofErr w:type="spellEnd"/>
      <w:r>
        <w:rPr>
          <w:rFonts w:ascii="Arial" w:hAnsi="Arial" w:cs="Arial"/>
          <w:i/>
          <w:color w:val="404040" w:themeColor="text1" w:themeTint="BF"/>
          <w:sz w:val="22"/>
          <w:szCs w:val="22"/>
          <w:u w:val="single"/>
        </w:rPr>
        <w:t xml:space="preserve"> </w:t>
      </w:r>
      <w:proofErr w:type="spellStart"/>
      <w:r w:rsidR="00DE0907" w:rsidRPr="00782AE7">
        <w:rPr>
          <w:rFonts w:ascii="Arial" w:hAnsi="Arial" w:cs="Arial" w:hint="eastAsia"/>
          <w:i/>
          <w:color w:val="404040" w:themeColor="text1" w:themeTint="BF"/>
          <w:sz w:val="22"/>
          <w:szCs w:val="22"/>
          <w:u w:val="single"/>
        </w:rPr>
        <w:t>Palit</w:t>
      </w:r>
      <w:proofErr w:type="spellEnd"/>
      <w:r w:rsidR="00DE0907" w:rsidRPr="00782AE7">
        <w:rPr>
          <w:rFonts w:ascii="Arial" w:hAnsi="Arial" w:cs="Arial" w:hint="eastAsia"/>
          <w:i/>
          <w:color w:val="404040" w:themeColor="text1" w:themeTint="BF"/>
          <w:sz w:val="22"/>
          <w:szCs w:val="22"/>
          <w:u w:val="single"/>
        </w:rPr>
        <w:t xml:space="preserve"> GeForce RTX </w:t>
      </w:r>
      <w:r w:rsidR="00E945BC">
        <w:rPr>
          <w:rFonts w:ascii="Arial" w:hAnsi="Arial" w:cs="Arial" w:hint="eastAsia"/>
          <w:i/>
          <w:color w:val="404040" w:themeColor="text1" w:themeTint="BF"/>
          <w:sz w:val="22"/>
          <w:szCs w:val="22"/>
          <w:u w:val="single"/>
        </w:rPr>
        <w:t xml:space="preserve">2070 </w:t>
      </w:r>
      <w:r w:rsidR="00DE0907" w:rsidRPr="00782AE7">
        <w:rPr>
          <w:rFonts w:ascii="Arial" w:hAnsi="Arial" w:cs="Arial" w:hint="eastAsia"/>
          <w:i/>
          <w:color w:val="404040" w:themeColor="text1" w:themeTint="BF"/>
          <w:sz w:val="22"/>
          <w:szCs w:val="22"/>
          <w:u w:val="single"/>
        </w:rPr>
        <w:t>SUPER</w:t>
      </w:r>
      <w:r>
        <w:rPr>
          <w:rFonts w:ascii="Arial" w:hAnsi="Arial" w:cs="Arial" w:hint="eastAsia"/>
          <w:i/>
          <w:color w:val="404040" w:themeColor="text1" w:themeTint="BF"/>
          <w:sz w:val="22"/>
          <w:szCs w:val="22"/>
          <w:u w:val="single"/>
        </w:rPr>
        <w:t xml:space="preserve"> </w:t>
      </w:r>
      <w:proofErr w:type="spellStart"/>
      <w:r>
        <w:rPr>
          <w:rFonts w:ascii="Arial" w:hAnsi="Arial" w:cs="Arial" w:hint="eastAsia"/>
          <w:i/>
          <w:color w:val="404040" w:themeColor="text1" w:themeTint="BF"/>
          <w:sz w:val="22"/>
          <w:szCs w:val="22"/>
          <w:u w:val="single"/>
        </w:rPr>
        <w:t>GamingPro</w:t>
      </w:r>
      <w:proofErr w:type="spellEnd"/>
    </w:p>
    <w:p w:rsidR="00DE0907" w:rsidRDefault="00DE0907" w:rsidP="00DE0907">
      <w:pPr>
        <w:pStyle w:val="Akapitzlist"/>
        <w:numPr>
          <w:ilvl w:val="0"/>
          <w:numId w:val="16"/>
        </w:numPr>
        <w:ind w:leftChars="0"/>
        <w:rPr>
          <w:rFonts w:ascii="Arial" w:hAnsi="Arial" w:cs="Arial"/>
          <w:color w:val="404040" w:themeColor="text1" w:themeTint="BF"/>
          <w:sz w:val="22"/>
          <w:szCs w:val="22"/>
        </w:rPr>
      </w:pPr>
      <w:r>
        <w:rPr>
          <w:rFonts w:ascii="Arial" w:hAnsi="Arial" w:cs="Arial" w:hint="eastAsia"/>
          <w:color w:val="404040" w:themeColor="text1" w:themeTint="BF"/>
          <w:sz w:val="22"/>
          <w:szCs w:val="22"/>
        </w:rPr>
        <w:t xml:space="preserve">GeForce RTX 2070 SUPER </w:t>
      </w:r>
      <w:r w:rsidR="00E945BC">
        <w:rPr>
          <w:rFonts w:ascii="Arial" w:hAnsi="Arial" w:cs="Arial" w:hint="eastAsia"/>
          <w:color w:val="404040" w:themeColor="text1" w:themeTint="BF"/>
          <w:sz w:val="22"/>
          <w:szCs w:val="22"/>
        </w:rPr>
        <w:t>GP Premium</w:t>
      </w:r>
    </w:p>
    <w:p w:rsidR="00782AE7" w:rsidRDefault="00782AE7" w:rsidP="00DE0907">
      <w:pPr>
        <w:pStyle w:val="Akapitzlist"/>
        <w:numPr>
          <w:ilvl w:val="0"/>
          <w:numId w:val="16"/>
        </w:numPr>
        <w:ind w:leftChars="0"/>
        <w:rPr>
          <w:rFonts w:ascii="Arial" w:hAnsi="Arial" w:cs="Arial"/>
          <w:color w:val="404040" w:themeColor="text1" w:themeTint="BF"/>
          <w:sz w:val="22"/>
          <w:szCs w:val="22"/>
        </w:rPr>
      </w:pPr>
      <w:r>
        <w:rPr>
          <w:rFonts w:ascii="Arial" w:hAnsi="Arial" w:cs="Arial" w:hint="eastAsia"/>
          <w:color w:val="404040" w:themeColor="text1" w:themeTint="BF"/>
          <w:sz w:val="22"/>
          <w:szCs w:val="22"/>
        </w:rPr>
        <w:t>GeForce RTX 20</w:t>
      </w:r>
      <w:r w:rsidR="00E945BC">
        <w:rPr>
          <w:rFonts w:ascii="Arial" w:hAnsi="Arial" w:cs="Arial" w:hint="eastAsia"/>
          <w:color w:val="404040" w:themeColor="text1" w:themeTint="BF"/>
          <w:sz w:val="22"/>
          <w:szCs w:val="22"/>
        </w:rPr>
        <w:t>7</w:t>
      </w:r>
      <w:r>
        <w:rPr>
          <w:rFonts w:ascii="Arial" w:hAnsi="Arial" w:cs="Arial" w:hint="eastAsia"/>
          <w:color w:val="404040" w:themeColor="text1" w:themeTint="BF"/>
          <w:sz w:val="22"/>
          <w:szCs w:val="22"/>
        </w:rPr>
        <w:t xml:space="preserve">0 SUPER </w:t>
      </w:r>
      <w:r w:rsidR="00E945BC">
        <w:rPr>
          <w:rFonts w:ascii="Arial" w:hAnsi="Arial" w:cs="Arial" w:hint="eastAsia"/>
          <w:color w:val="404040" w:themeColor="text1" w:themeTint="BF"/>
          <w:sz w:val="22"/>
          <w:szCs w:val="22"/>
        </w:rPr>
        <w:t>GP OC</w:t>
      </w:r>
    </w:p>
    <w:p w:rsidR="00542433" w:rsidRDefault="00542433" w:rsidP="00A040BA">
      <w:pPr>
        <w:jc w:val="both"/>
        <w:rPr>
          <w:rFonts w:ascii="Arial" w:hAnsi="Arial" w:cs="Arial"/>
          <w:b/>
          <w:bCs/>
          <w:szCs w:val="21"/>
        </w:rPr>
      </w:pPr>
    </w:p>
    <w:p w:rsidR="00A040BA" w:rsidRPr="00542433" w:rsidRDefault="00542433" w:rsidP="00A040BA">
      <w:pPr>
        <w:jc w:val="both"/>
        <w:rPr>
          <w:rFonts w:ascii="Arial" w:hAnsi="Arial" w:cs="Arial"/>
          <w:b/>
          <w:bCs/>
          <w:szCs w:val="21"/>
          <w:lang w:val="pl-PL"/>
        </w:rPr>
      </w:pPr>
      <w:r w:rsidRPr="00542433">
        <w:rPr>
          <w:rFonts w:ascii="Arial" w:hAnsi="Arial" w:cs="Arial"/>
          <w:b/>
          <w:bCs/>
          <w:szCs w:val="21"/>
          <w:lang w:val="pl-PL"/>
        </w:rPr>
        <w:t xml:space="preserve">O firmie </w:t>
      </w:r>
      <w:proofErr w:type="spellStart"/>
      <w:r w:rsidRPr="00542433">
        <w:rPr>
          <w:rFonts w:ascii="Arial" w:hAnsi="Arial" w:cs="Arial"/>
          <w:b/>
          <w:bCs/>
          <w:szCs w:val="21"/>
          <w:lang w:val="pl-PL"/>
        </w:rPr>
        <w:t>Pal</w:t>
      </w:r>
      <w:r w:rsidR="00A040BA" w:rsidRPr="00542433">
        <w:rPr>
          <w:rFonts w:ascii="Arial" w:hAnsi="Arial" w:cs="Arial"/>
          <w:b/>
          <w:bCs/>
          <w:szCs w:val="21"/>
          <w:lang w:val="pl-PL"/>
        </w:rPr>
        <w:t>it</w:t>
      </w:r>
      <w:proofErr w:type="spellEnd"/>
      <w:r w:rsidR="00A040BA" w:rsidRPr="00542433">
        <w:rPr>
          <w:rFonts w:ascii="Arial" w:hAnsi="Arial" w:cs="Arial"/>
          <w:b/>
          <w:bCs/>
          <w:szCs w:val="21"/>
          <w:lang w:val="pl-PL"/>
        </w:rPr>
        <w:t xml:space="preserve"> </w:t>
      </w:r>
    </w:p>
    <w:p w:rsidR="00542433" w:rsidRPr="00542433" w:rsidRDefault="00A040BA" w:rsidP="00A040BA">
      <w:pPr>
        <w:widowControl/>
        <w:spacing w:before="100" w:beforeAutospacing="1" w:after="100" w:afterAutospacing="1" w:line="0" w:lineRule="atLeast"/>
        <w:jc w:val="both"/>
        <w:rPr>
          <w:rFonts w:ascii="Arial" w:hAnsi="Arial" w:cs="Arial"/>
          <w:sz w:val="20"/>
          <w:szCs w:val="20"/>
          <w:lang w:val="pl-PL"/>
        </w:rPr>
      </w:pPr>
      <w:r w:rsidRPr="005E3E58">
        <w:rPr>
          <w:rFonts w:ascii="Arial" w:hAnsi="Arial" w:cs="Arial"/>
          <w:noProof/>
          <w:sz w:val="20"/>
          <w:szCs w:val="20"/>
          <w:lang w:val="pl-PL"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95885</wp:posOffset>
            </wp:positionV>
            <wp:extent cx="1042670" cy="948055"/>
            <wp:effectExtent l="19050" t="0" r="5080" b="0"/>
            <wp:wrapSquare wrapText="bothSides"/>
            <wp:docPr id="2" name="圖片 3" descr="D:\Palit_XV 圖\Palit\Palit logo\Palit Letter\Pal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alit_XV 圖\Palit\Palit logo\Palit Letter\Palit.pn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94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542433">
        <w:rPr>
          <w:rFonts w:ascii="Arial" w:hAnsi="Arial" w:cs="Arial"/>
          <w:sz w:val="20"/>
          <w:szCs w:val="20"/>
          <w:lang w:val="pl-PL"/>
        </w:rPr>
        <w:t>P</w:t>
      </w:r>
      <w:r w:rsidR="00542433" w:rsidRPr="00542433">
        <w:rPr>
          <w:rFonts w:ascii="Arial" w:hAnsi="Arial" w:cs="Arial"/>
          <w:sz w:val="20"/>
          <w:szCs w:val="20"/>
          <w:lang w:val="pl-PL"/>
        </w:rPr>
        <w:t>alit</w:t>
      </w:r>
      <w:proofErr w:type="spellEnd"/>
      <w:r w:rsidR="00542433" w:rsidRPr="00542433">
        <w:rPr>
          <w:rFonts w:ascii="Arial" w:hAnsi="Arial" w:cs="Arial"/>
          <w:sz w:val="20"/>
          <w:szCs w:val="20"/>
          <w:lang w:val="pl-PL"/>
        </w:rPr>
        <w:t xml:space="preserve"> Microsystems Ltd. </w:t>
      </w:r>
      <w:r w:rsidR="00542433">
        <w:rPr>
          <w:rFonts w:ascii="Arial" w:hAnsi="Arial" w:cs="Arial"/>
          <w:sz w:val="20"/>
          <w:szCs w:val="20"/>
          <w:lang w:val="pl-PL"/>
        </w:rPr>
        <w:t xml:space="preserve">został założony w 1988 roku. Firma </w:t>
      </w:r>
      <w:r w:rsidR="00542433" w:rsidRPr="00542433">
        <w:rPr>
          <w:rFonts w:ascii="Arial" w:hAnsi="Arial" w:cs="Arial"/>
          <w:sz w:val="20"/>
          <w:szCs w:val="20"/>
          <w:lang w:val="pl-PL"/>
        </w:rPr>
        <w:t xml:space="preserve">jest znana z produkcji stabilnych, </w:t>
      </w:r>
      <w:r w:rsidR="00542433">
        <w:rPr>
          <w:rFonts w:ascii="Arial" w:hAnsi="Arial" w:cs="Arial"/>
          <w:sz w:val="20"/>
          <w:szCs w:val="20"/>
          <w:lang w:val="pl-PL"/>
        </w:rPr>
        <w:t xml:space="preserve"> dobrej jakości, </w:t>
      </w:r>
      <w:r w:rsidR="00542433" w:rsidRPr="00542433">
        <w:rPr>
          <w:rFonts w:ascii="Arial" w:hAnsi="Arial" w:cs="Arial"/>
          <w:sz w:val="20"/>
          <w:szCs w:val="20"/>
          <w:lang w:val="pl-PL"/>
        </w:rPr>
        <w:t xml:space="preserve">innowacyjnych produktów elektronicznych. Jako jeden z czołowych producentów komponentów do komputerów PC, </w:t>
      </w:r>
      <w:proofErr w:type="spellStart"/>
      <w:r w:rsidR="00542433" w:rsidRPr="00542433">
        <w:rPr>
          <w:rFonts w:ascii="Arial" w:hAnsi="Arial" w:cs="Arial"/>
          <w:sz w:val="20"/>
          <w:szCs w:val="20"/>
          <w:lang w:val="pl-PL"/>
        </w:rPr>
        <w:t>Palit</w:t>
      </w:r>
      <w:proofErr w:type="spellEnd"/>
      <w:r w:rsidR="00542433" w:rsidRPr="00542433">
        <w:rPr>
          <w:rFonts w:ascii="Arial" w:hAnsi="Arial" w:cs="Arial"/>
          <w:sz w:val="20"/>
          <w:szCs w:val="20"/>
          <w:lang w:val="pl-PL"/>
        </w:rPr>
        <w:t xml:space="preserve"> </w:t>
      </w:r>
      <w:r w:rsidR="00542433">
        <w:rPr>
          <w:rFonts w:ascii="Arial" w:hAnsi="Arial" w:cs="Arial"/>
          <w:sz w:val="20"/>
          <w:szCs w:val="20"/>
          <w:lang w:val="pl-PL"/>
        </w:rPr>
        <w:t>oferuje całą gamę, od najprostszych do najwydajniejszych, kart graficznych o doskonałej jakości i cenie</w:t>
      </w:r>
      <w:r w:rsidR="00542433" w:rsidRPr="00542433">
        <w:rPr>
          <w:rFonts w:ascii="Arial" w:hAnsi="Arial" w:cs="Arial"/>
          <w:sz w:val="20"/>
          <w:szCs w:val="20"/>
          <w:lang w:val="pl-PL"/>
        </w:rPr>
        <w:t xml:space="preserve">. </w:t>
      </w:r>
      <w:r w:rsidR="00542433">
        <w:rPr>
          <w:rFonts w:ascii="Arial" w:hAnsi="Arial" w:cs="Arial"/>
          <w:sz w:val="20"/>
          <w:szCs w:val="20"/>
          <w:lang w:val="pl-PL"/>
        </w:rPr>
        <w:t xml:space="preserve">Główne biuro firmy zlokalizowane jest w </w:t>
      </w:r>
      <w:r w:rsidR="00542433" w:rsidRPr="00542433">
        <w:rPr>
          <w:rFonts w:ascii="Arial" w:hAnsi="Arial" w:cs="Arial"/>
          <w:sz w:val="20"/>
          <w:szCs w:val="20"/>
          <w:lang w:val="pl-PL"/>
        </w:rPr>
        <w:t>Tajpej, centrum logistyczne w Hongkongu,</w:t>
      </w:r>
      <w:r w:rsidR="00542433">
        <w:rPr>
          <w:rFonts w:ascii="Arial" w:hAnsi="Arial" w:cs="Arial"/>
          <w:sz w:val="20"/>
          <w:szCs w:val="20"/>
          <w:lang w:val="pl-PL"/>
        </w:rPr>
        <w:t xml:space="preserve"> a</w:t>
      </w:r>
      <w:r w:rsidR="00542433" w:rsidRPr="00542433">
        <w:rPr>
          <w:rFonts w:ascii="Arial" w:hAnsi="Arial" w:cs="Arial"/>
          <w:sz w:val="20"/>
          <w:szCs w:val="20"/>
          <w:lang w:val="pl-PL"/>
        </w:rPr>
        <w:t xml:space="preserve"> fabryk</w:t>
      </w:r>
      <w:r w:rsidR="00542433">
        <w:rPr>
          <w:rFonts w:ascii="Arial" w:hAnsi="Arial" w:cs="Arial"/>
          <w:sz w:val="20"/>
          <w:szCs w:val="20"/>
          <w:lang w:val="pl-PL"/>
        </w:rPr>
        <w:t>i</w:t>
      </w:r>
      <w:r w:rsidR="00542433" w:rsidRPr="00542433">
        <w:rPr>
          <w:rFonts w:ascii="Arial" w:hAnsi="Arial" w:cs="Arial"/>
          <w:sz w:val="20"/>
          <w:szCs w:val="20"/>
          <w:lang w:val="pl-PL"/>
        </w:rPr>
        <w:t xml:space="preserve"> w Chinach</w:t>
      </w:r>
      <w:r w:rsidR="00542433">
        <w:rPr>
          <w:rFonts w:ascii="Arial" w:hAnsi="Arial" w:cs="Arial"/>
          <w:sz w:val="20"/>
          <w:szCs w:val="20"/>
          <w:lang w:val="pl-PL"/>
        </w:rPr>
        <w:t xml:space="preserve">. Europejski oddział znajduje się w </w:t>
      </w:r>
      <w:r w:rsidR="00542433" w:rsidRPr="00542433">
        <w:rPr>
          <w:rFonts w:ascii="Arial" w:hAnsi="Arial" w:cs="Arial"/>
          <w:sz w:val="20"/>
          <w:szCs w:val="20"/>
          <w:lang w:val="pl-PL"/>
        </w:rPr>
        <w:t>Niemczec</w:t>
      </w:r>
      <w:r w:rsidR="00542433">
        <w:rPr>
          <w:rFonts w:ascii="Arial" w:hAnsi="Arial" w:cs="Arial"/>
          <w:sz w:val="20"/>
          <w:szCs w:val="20"/>
          <w:lang w:val="pl-PL"/>
        </w:rPr>
        <w:t>h.</w:t>
      </w:r>
      <w:r w:rsidR="00542433" w:rsidRPr="00542433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="00542433" w:rsidRPr="00542433">
        <w:rPr>
          <w:rFonts w:ascii="Arial" w:hAnsi="Arial" w:cs="Arial"/>
          <w:sz w:val="20"/>
          <w:szCs w:val="20"/>
          <w:lang w:val="pl-PL"/>
        </w:rPr>
        <w:t>Palit</w:t>
      </w:r>
      <w:proofErr w:type="spellEnd"/>
      <w:r w:rsidR="00542433" w:rsidRPr="00542433">
        <w:rPr>
          <w:rFonts w:ascii="Arial" w:hAnsi="Arial" w:cs="Arial"/>
          <w:sz w:val="20"/>
          <w:szCs w:val="20"/>
          <w:lang w:val="pl-PL"/>
        </w:rPr>
        <w:t xml:space="preserve"> </w:t>
      </w:r>
      <w:r w:rsidR="00542433">
        <w:rPr>
          <w:rFonts w:ascii="Arial" w:hAnsi="Arial" w:cs="Arial"/>
          <w:sz w:val="20"/>
          <w:szCs w:val="20"/>
          <w:lang w:val="pl-PL"/>
        </w:rPr>
        <w:t>dysponuje ogólnoświatową siecią</w:t>
      </w:r>
      <w:r w:rsidR="00542433" w:rsidRPr="00542433">
        <w:rPr>
          <w:rFonts w:ascii="Arial" w:hAnsi="Arial" w:cs="Arial"/>
          <w:sz w:val="20"/>
          <w:szCs w:val="20"/>
          <w:lang w:val="pl-PL"/>
        </w:rPr>
        <w:t xml:space="preserve"> sprzedaży i ściśle współprac</w:t>
      </w:r>
      <w:r w:rsidR="00542433">
        <w:rPr>
          <w:rFonts w:ascii="Arial" w:hAnsi="Arial" w:cs="Arial"/>
          <w:sz w:val="20"/>
          <w:szCs w:val="20"/>
          <w:lang w:val="pl-PL"/>
        </w:rPr>
        <w:t xml:space="preserve">uje ze swoimi </w:t>
      </w:r>
      <w:r w:rsidR="00542433" w:rsidRPr="00542433">
        <w:rPr>
          <w:rFonts w:ascii="Arial" w:hAnsi="Arial" w:cs="Arial"/>
          <w:sz w:val="20"/>
          <w:szCs w:val="20"/>
          <w:lang w:val="pl-PL"/>
        </w:rPr>
        <w:t>klientami</w:t>
      </w:r>
      <w:r w:rsidR="00542433">
        <w:rPr>
          <w:rFonts w:ascii="Arial" w:hAnsi="Arial" w:cs="Arial"/>
          <w:sz w:val="20"/>
          <w:szCs w:val="20"/>
          <w:lang w:val="pl-PL"/>
        </w:rPr>
        <w:t>.</w:t>
      </w:r>
    </w:p>
    <w:p w:rsidR="00A040BA" w:rsidRPr="005E3E58" w:rsidRDefault="00542433" w:rsidP="00A040BA">
      <w:pPr>
        <w:spacing w:line="0" w:lineRule="atLeast"/>
        <w:jc w:val="both"/>
        <w:rPr>
          <w:rFonts w:ascii="Arial" w:hAnsi="Arial" w:cs="Arial"/>
          <w:b/>
          <w:bCs/>
          <w:szCs w:val="21"/>
          <w:lang w:val="fr-FR"/>
        </w:rPr>
      </w:pPr>
      <w:r>
        <w:rPr>
          <w:rFonts w:ascii="Arial" w:hAnsi="Arial" w:cs="Arial"/>
          <w:b/>
          <w:bCs/>
          <w:szCs w:val="21"/>
          <w:lang w:val="fr-FR"/>
        </w:rPr>
        <w:t>Kontakt</w:t>
      </w:r>
    </w:p>
    <w:p w:rsidR="00A040BA" w:rsidRPr="005E3E58" w:rsidRDefault="00A040BA" w:rsidP="00A040BA">
      <w:pPr>
        <w:spacing w:line="0" w:lineRule="atLeast"/>
        <w:jc w:val="both"/>
        <w:rPr>
          <w:rFonts w:ascii="Arial" w:hAnsi="Arial" w:cs="Arial"/>
          <w:sz w:val="20"/>
          <w:szCs w:val="20"/>
          <w:lang w:val="it-IT"/>
        </w:rPr>
      </w:pPr>
    </w:p>
    <w:p w:rsidR="00A040BA" w:rsidRPr="005E3E58" w:rsidRDefault="00A040BA" w:rsidP="00A040BA">
      <w:pPr>
        <w:spacing w:line="0" w:lineRule="atLeast"/>
        <w:jc w:val="both"/>
        <w:rPr>
          <w:rFonts w:ascii="Arial" w:hAnsi="Arial" w:cs="Arial"/>
          <w:sz w:val="20"/>
          <w:szCs w:val="20"/>
          <w:lang w:val="it-IT"/>
        </w:rPr>
      </w:pPr>
      <w:r w:rsidRPr="005E3E58">
        <w:rPr>
          <w:rFonts w:ascii="Arial" w:hAnsi="Arial" w:cs="Arial"/>
          <w:sz w:val="20"/>
          <w:szCs w:val="20"/>
          <w:lang w:val="it-IT"/>
        </w:rPr>
        <w:t xml:space="preserve">e-mail: </w:t>
      </w:r>
      <w:hyperlink r:id="rId11" w:history="1">
        <w:r w:rsidRPr="005E3E58">
          <w:rPr>
            <w:rStyle w:val="Hipercze"/>
            <w:rFonts w:ascii="Arial" w:hAnsi="Arial" w:cs="Arial"/>
            <w:color w:val="auto"/>
            <w:sz w:val="20"/>
            <w:szCs w:val="20"/>
            <w:lang w:val="fr-FR"/>
          </w:rPr>
          <w:t>support@palit.</w:t>
        </w:r>
        <w:r w:rsidRPr="005E3E58">
          <w:rPr>
            <w:rStyle w:val="Hipercze"/>
            <w:rFonts w:ascii="Arial" w:hAnsi="Arial" w:cs="Arial" w:hint="eastAsia"/>
            <w:color w:val="auto"/>
            <w:sz w:val="20"/>
            <w:szCs w:val="20"/>
            <w:lang w:val="fr-FR"/>
          </w:rPr>
          <w:t>com</w:t>
        </w:r>
      </w:hyperlink>
    </w:p>
    <w:p w:rsidR="00A040BA" w:rsidRPr="005E3E58" w:rsidRDefault="00A040BA" w:rsidP="00A040BA">
      <w:pPr>
        <w:spacing w:line="0" w:lineRule="atLeast"/>
        <w:jc w:val="both"/>
        <w:rPr>
          <w:sz w:val="20"/>
          <w:szCs w:val="20"/>
          <w:lang w:val="it-IT"/>
        </w:rPr>
      </w:pPr>
      <w:r w:rsidRPr="005E3E58">
        <w:rPr>
          <w:rFonts w:ascii="Arial" w:hAnsi="Arial" w:cs="Arial"/>
          <w:sz w:val="20"/>
          <w:szCs w:val="20"/>
          <w:lang w:val="pt-BR"/>
        </w:rPr>
        <w:t xml:space="preserve">Website: </w:t>
      </w:r>
      <w:hyperlink r:id="rId12" w:history="1">
        <w:r w:rsidRPr="005E3E58">
          <w:rPr>
            <w:rStyle w:val="Hipercze"/>
            <w:rFonts w:ascii="Arial" w:hAnsi="Arial" w:cs="Arial"/>
            <w:color w:val="auto"/>
            <w:sz w:val="20"/>
            <w:szCs w:val="20"/>
            <w:lang w:val="pt-BR"/>
          </w:rPr>
          <w:t>www.palit.</w:t>
        </w:r>
        <w:r w:rsidRPr="005E3E58">
          <w:rPr>
            <w:rStyle w:val="Hipercze"/>
            <w:rFonts w:ascii="Arial" w:hAnsi="Arial" w:cs="Arial" w:hint="eastAsia"/>
            <w:color w:val="auto"/>
            <w:sz w:val="20"/>
            <w:szCs w:val="20"/>
            <w:lang w:val="pt-BR"/>
          </w:rPr>
          <w:t>com</w:t>
        </w:r>
      </w:hyperlink>
      <w:r w:rsidRPr="005E3E58">
        <w:rPr>
          <w:rFonts w:ascii="Arial" w:hAnsi="Arial" w:cs="Arial" w:hint="eastAsia"/>
          <w:sz w:val="20"/>
          <w:szCs w:val="20"/>
          <w:lang w:val="pt-BR"/>
        </w:rPr>
        <w:t xml:space="preserve"> </w:t>
      </w:r>
    </w:p>
    <w:p w:rsidR="00A55D76" w:rsidRPr="00227FF4" w:rsidRDefault="00A55D76" w:rsidP="00A040BA">
      <w:pPr>
        <w:jc w:val="both"/>
        <w:rPr>
          <w:sz w:val="20"/>
          <w:szCs w:val="20"/>
          <w:lang w:val="it-IT"/>
        </w:rPr>
      </w:pPr>
    </w:p>
    <w:sectPr w:rsidR="00A55D76" w:rsidRPr="00227FF4" w:rsidSect="00810ACE">
      <w:headerReference w:type="default" r:id="rId13"/>
      <w:pgSz w:w="11906" w:h="16838"/>
      <w:pgMar w:top="719" w:right="926" w:bottom="899" w:left="900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ACE" w:rsidRDefault="00154ACE">
      <w:r>
        <w:separator/>
      </w:r>
    </w:p>
  </w:endnote>
  <w:endnote w:type="continuationSeparator" w:id="0">
    <w:p w:rsidR="00154ACE" w:rsidRDefault="00154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華康黑體 Std W3">
    <w:altName w:val="Arial Unicode MS"/>
    <w:panose1 w:val="00000000000000000000"/>
    <w:charset w:val="88"/>
    <w:family w:val="swiss"/>
    <w:notTrueType/>
    <w:pitch w:val="variable"/>
    <w:sig w:usb0="00000000" w:usb1="08080000" w:usb2="00000010" w:usb3="00000000" w:csb0="0010000D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ACE" w:rsidRDefault="00154ACE">
      <w:r>
        <w:separator/>
      </w:r>
    </w:p>
  </w:footnote>
  <w:footnote w:type="continuationSeparator" w:id="0">
    <w:p w:rsidR="00154ACE" w:rsidRDefault="00154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091" w:rsidRPr="00780E85" w:rsidRDefault="00E66091" w:rsidP="00780E85">
    <w:pPr>
      <w:pStyle w:val="Nagwek"/>
      <w:pBdr>
        <w:bottom w:val="thickThinSmallGap" w:sz="24" w:space="1" w:color="622423" w:themeColor="accent2" w:themeShade="7F"/>
      </w:pBdr>
      <w:ind w:firstLine="4153"/>
      <w:jc w:val="center"/>
      <w:rPr>
        <w:rFonts w:ascii="Arial" w:eastAsiaTheme="majorEastAsia" w:hAnsi="Arial" w:cs="Arial"/>
        <w:sz w:val="32"/>
        <w:szCs w:val="32"/>
      </w:rPr>
    </w:pPr>
    <w:r w:rsidRPr="00E66091">
      <w:rPr>
        <w:rFonts w:ascii="Arial" w:eastAsiaTheme="majorEastAsia" w:hAnsi="Arial" w:cs="Arial"/>
        <w:noProof/>
        <w:sz w:val="32"/>
        <w:szCs w:val="32"/>
        <w:lang w:val="pl-PL"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-49530</wp:posOffset>
          </wp:positionH>
          <wp:positionV relativeFrom="paragraph">
            <wp:posOffset>-189865</wp:posOffset>
          </wp:positionV>
          <wp:extent cx="1535430" cy="388620"/>
          <wp:effectExtent l="19050" t="0" r="7620" b="0"/>
          <wp:wrapTight wrapText="bothSides">
            <wp:wrapPolygon edited="0">
              <wp:start x="268" y="0"/>
              <wp:lineTo x="-268" y="9529"/>
              <wp:lineTo x="1072" y="16941"/>
              <wp:lineTo x="1072" y="20118"/>
              <wp:lineTo x="2412" y="20118"/>
              <wp:lineTo x="5628" y="20118"/>
              <wp:lineTo x="20099" y="18000"/>
              <wp:lineTo x="20099" y="16941"/>
              <wp:lineTo x="21707" y="3176"/>
              <wp:lineTo x="21707" y="0"/>
              <wp:lineTo x="4020" y="0"/>
              <wp:lineTo x="268" y="0"/>
            </wp:wrapPolygon>
          </wp:wrapTight>
          <wp:docPr id="6" name="圖片 2" descr="D:\Palit_XV 圖\Palit\Palit logo\Palit+R co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Palit_XV 圖\Palit\Palit logo\Palit+R copy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430" cy="388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10ACE">
      <w:rPr>
        <w:rFonts w:ascii="Arial" w:eastAsiaTheme="majorEastAsia" w:hAnsi="Arial" w:cs="Arial"/>
        <w:sz w:val="32"/>
        <w:szCs w:val="32"/>
      </w:rPr>
      <w:ptab w:relativeTo="margin" w:alignment="right" w:leader="none"/>
    </w:r>
    <w:r w:rsidRPr="00E66091">
      <w:rPr>
        <w:rFonts w:ascii="Arial" w:eastAsiaTheme="majorEastAsia" w:hAnsi="Arial" w:cs="Arial"/>
        <w:sz w:val="32"/>
        <w:szCs w:val="32"/>
      </w:rPr>
      <w:t>Palit Newsletter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12942"/>
    <w:multiLevelType w:val="hybridMultilevel"/>
    <w:tmpl w:val="0BDEA552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0DA76CDE"/>
    <w:multiLevelType w:val="hybridMultilevel"/>
    <w:tmpl w:val="A580970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0391660"/>
    <w:multiLevelType w:val="hybridMultilevel"/>
    <w:tmpl w:val="21A2B27E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11C14EC"/>
    <w:multiLevelType w:val="hybridMultilevel"/>
    <w:tmpl w:val="C3343A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1A62FB9"/>
    <w:multiLevelType w:val="hybridMultilevel"/>
    <w:tmpl w:val="68ECA0FE"/>
    <w:lvl w:ilvl="0" w:tplc="04090003">
      <w:start w:val="1"/>
      <w:numFmt w:val="bullet"/>
      <w:lvlText w:val="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5" w15:restartNumberingAfterBreak="0">
    <w:nsid w:val="26DB5610"/>
    <w:multiLevelType w:val="hybridMultilevel"/>
    <w:tmpl w:val="D520E72E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970632F"/>
    <w:multiLevelType w:val="hybridMultilevel"/>
    <w:tmpl w:val="B25E6C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A85586B"/>
    <w:multiLevelType w:val="hybridMultilevel"/>
    <w:tmpl w:val="454AAEB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D671366"/>
    <w:multiLevelType w:val="hybridMultilevel"/>
    <w:tmpl w:val="DC924B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40C6D60"/>
    <w:multiLevelType w:val="hybridMultilevel"/>
    <w:tmpl w:val="B0DEE8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6EC32E3"/>
    <w:multiLevelType w:val="hybridMultilevel"/>
    <w:tmpl w:val="CCCC4D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87818C2"/>
    <w:multiLevelType w:val="hybridMultilevel"/>
    <w:tmpl w:val="DBFCEA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09E2DE0"/>
    <w:multiLevelType w:val="hybridMultilevel"/>
    <w:tmpl w:val="DECA67F4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3" w15:restartNumberingAfterBreak="0">
    <w:nsid w:val="460445DC"/>
    <w:multiLevelType w:val="hybridMultilevel"/>
    <w:tmpl w:val="7E9CC4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F467FD5"/>
    <w:multiLevelType w:val="hybridMultilevel"/>
    <w:tmpl w:val="B7B4E840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5DED1C85"/>
    <w:multiLevelType w:val="hybridMultilevel"/>
    <w:tmpl w:val="719E404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6314065"/>
    <w:multiLevelType w:val="hybridMultilevel"/>
    <w:tmpl w:val="F6B4E54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F954B2FA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9A3665C"/>
    <w:multiLevelType w:val="hybridMultilevel"/>
    <w:tmpl w:val="F96EA8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CEE2319"/>
    <w:multiLevelType w:val="hybridMultilevel"/>
    <w:tmpl w:val="5C1610FA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9" w15:restartNumberingAfterBreak="0">
    <w:nsid w:val="7CA47DD8"/>
    <w:multiLevelType w:val="hybridMultilevel"/>
    <w:tmpl w:val="292E3BF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7"/>
  </w:num>
  <w:num w:numId="4">
    <w:abstractNumId w:val="2"/>
  </w:num>
  <w:num w:numId="5">
    <w:abstractNumId w:val="1"/>
  </w:num>
  <w:num w:numId="6">
    <w:abstractNumId w:val="0"/>
  </w:num>
  <w:num w:numId="7">
    <w:abstractNumId w:val="18"/>
  </w:num>
  <w:num w:numId="8">
    <w:abstractNumId w:val="12"/>
  </w:num>
  <w:num w:numId="9">
    <w:abstractNumId w:val="14"/>
  </w:num>
  <w:num w:numId="10">
    <w:abstractNumId w:val="4"/>
  </w:num>
  <w:num w:numId="11">
    <w:abstractNumId w:val="10"/>
  </w:num>
  <w:num w:numId="12">
    <w:abstractNumId w:val="13"/>
  </w:num>
  <w:num w:numId="13">
    <w:abstractNumId w:val="11"/>
  </w:num>
  <w:num w:numId="14">
    <w:abstractNumId w:val="17"/>
  </w:num>
  <w:num w:numId="15">
    <w:abstractNumId w:val="3"/>
  </w:num>
  <w:num w:numId="16">
    <w:abstractNumId w:val="19"/>
  </w:num>
  <w:num w:numId="17">
    <w:abstractNumId w:val="6"/>
  </w:num>
  <w:num w:numId="18">
    <w:abstractNumId w:val="8"/>
  </w:num>
  <w:num w:numId="19">
    <w:abstractNumId w:val="9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944D8"/>
    <w:rsid w:val="0000040C"/>
    <w:rsid w:val="00000432"/>
    <w:rsid w:val="0000439B"/>
    <w:rsid w:val="000049AF"/>
    <w:rsid w:val="00006D17"/>
    <w:rsid w:val="000077C7"/>
    <w:rsid w:val="00007B7E"/>
    <w:rsid w:val="00012CE0"/>
    <w:rsid w:val="000142F4"/>
    <w:rsid w:val="000167F2"/>
    <w:rsid w:val="00017B65"/>
    <w:rsid w:val="00022625"/>
    <w:rsid w:val="00022B53"/>
    <w:rsid w:val="00022B94"/>
    <w:rsid w:val="00025743"/>
    <w:rsid w:val="00026434"/>
    <w:rsid w:val="00027455"/>
    <w:rsid w:val="00042043"/>
    <w:rsid w:val="00042465"/>
    <w:rsid w:val="0004261F"/>
    <w:rsid w:val="00046380"/>
    <w:rsid w:val="00051D77"/>
    <w:rsid w:val="0005278D"/>
    <w:rsid w:val="0005629E"/>
    <w:rsid w:val="00061B79"/>
    <w:rsid w:val="00064CC7"/>
    <w:rsid w:val="00065EBB"/>
    <w:rsid w:val="00067337"/>
    <w:rsid w:val="00067E1B"/>
    <w:rsid w:val="000715A4"/>
    <w:rsid w:val="000723F2"/>
    <w:rsid w:val="000734C8"/>
    <w:rsid w:val="0007431C"/>
    <w:rsid w:val="00076A0E"/>
    <w:rsid w:val="000774A1"/>
    <w:rsid w:val="00080723"/>
    <w:rsid w:val="00080DC8"/>
    <w:rsid w:val="0008113C"/>
    <w:rsid w:val="00081FA8"/>
    <w:rsid w:val="0008382E"/>
    <w:rsid w:val="00083DDE"/>
    <w:rsid w:val="00086363"/>
    <w:rsid w:val="000869A8"/>
    <w:rsid w:val="000914A7"/>
    <w:rsid w:val="0009177E"/>
    <w:rsid w:val="00092F13"/>
    <w:rsid w:val="000A0C8E"/>
    <w:rsid w:val="000A3DC0"/>
    <w:rsid w:val="000A4E68"/>
    <w:rsid w:val="000A70EC"/>
    <w:rsid w:val="000A734F"/>
    <w:rsid w:val="000A7396"/>
    <w:rsid w:val="000A7487"/>
    <w:rsid w:val="000B12D4"/>
    <w:rsid w:val="000B1D65"/>
    <w:rsid w:val="000B3578"/>
    <w:rsid w:val="000B3739"/>
    <w:rsid w:val="000B3EC5"/>
    <w:rsid w:val="000C6598"/>
    <w:rsid w:val="000C71F9"/>
    <w:rsid w:val="000D0DAB"/>
    <w:rsid w:val="000D53DE"/>
    <w:rsid w:val="000D781B"/>
    <w:rsid w:val="000E2042"/>
    <w:rsid w:val="000E2FA8"/>
    <w:rsid w:val="000E365A"/>
    <w:rsid w:val="000E4098"/>
    <w:rsid w:val="000E484D"/>
    <w:rsid w:val="000E4AFD"/>
    <w:rsid w:val="000E559B"/>
    <w:rsid w:val="000F0B2B"/>
    <w:rsid w:val="000F1B7B"/>
    <w:rsid w:val="000F364B"/>
    <w:rsid w:val="000F76CD"/>
    <w:rsid w:val="000F7C82"/>
    <w:rsid w:val="00100742"/>
    <w:rsid w:val="00101C9C"/>
    <w:rsid w:val="001021DC"/>
    <w:rsid w:val="00110FC0"/>
    <w:rsid w:val="0011404F"/>
    <w:rsid w:val="00115C23"/>
    <w:rsid w:val="001207D7"/>
    <w:rsid w:val="00122330"/>
    <w:rsid w:val="00124B30"/>
    <w:rsid w:val="001271DD"/>
    <w:rsid w:val="00127BAE"/>
    <w:rsid w:val="001316F4"/>
    <w:rsid w:val="0013248D"/>
    <w:rsid w:val="00132F6A"/>
    <w:rsid w:val="00134C55"/>
    <w:rsid w:val="001355DB"/>
    <w:rsid w:val="0014341D"/>
    <w:rsid w:val="0015421E"/>
    <w:rsid w:val="00154ACE"/>
    <w:rsid w:val="00157EEB"/>
    <w:rsid w:val="001618F1"/>
    <w:rsid w:val="0016561A"/>
    <w:rsid w:val="00173B56"/>
    <w:rsid w:val="00173E90"/>
    <w:rsid w:val="00175790"/>
    <w:rsid w:val="00176309"/>
    <w:rsid w:val="00176D3D"/>
    <w:rsid w:val="00183895"/>
    <w:rsid w:val="00184404"/>
    <w:rsid w:val="00186D56"/>
    <w:rsid w:val="00191C29"/>
    <w:rsid w:val="00191FFE"/>
    <w:rsid w:val="001931F0"/>
    <w:rsid w:val="00194E08"/>
    <w:rsid w:val="001A4211"/>
    <w:rsid w:val="001A4F96"/>
    <w:rsid w:val="001A79FA"/>
    <w:rsid w:val="001B01ED"/>
    <w:rsid w:val="001B463D"/>
    <w:rsid w:val="001B5BD8"/>
    <w:rsid w:val="001B67F1"/>
    <w:rsid w:val="001B7CBA"/>
    <w:rsid w:val="001C4029"/>
    <w:rsid w:val="001C7996"/>
    <w:rsid w:val="001D0E59"/>
    <w:rsid w:val="001D52F6"/>
    <w:rsid w:val="001E0663"/>
    <w:rsid w:val="001E13E8"/>
    <w:rsid w:val="001E5115"/>
    <w:rsid w:val="001E7F3C"/>
    <w:rsid w:val="001F1C7B"/>
    <w:rsid w:val="001F3973"/>
    <w:rsid w:val="001F3F13"/>
    <w:rsid w:val="001F40F6"/>
    <w:rsid w:val="001F5274"/>
    <w:rsid w:val="001F782E"/>
    <w:rsid w:val="00200CF0"/>
    <w:rsid w:val="00201261"/>
    <w:rsid w:val="00201496"/>
    <w:rsid w:val="00203885"/>
    <w:rsid w:val="00205FCB"/>
    <w:rsid w:val="002078DC"/>
    <w:rsid w:val="0022033D"/>
    <w:rsid w:val="00223AA8"/>
    <w:rsid w:val="00226C5F"/>
    <w:rsid w:val="0023019F"/>
    <w:rsid w:val="00231AFA"/>
    <w:rsid w:val="0023554C"/>
    <w:rsid w:val="00236851"/>
    <w:rsid w:val="00236FBC"/>
    <w:rsid w:val="00241A1A"/>
    <w:rsid w:val="00242026"/>
    <w:rsid w:val="002470AE"/>
    <w:rsid w:val="00251436"/>
    <w:rsid w:val="00254961"/>
    <w:rsid w:val="002602CF"/>
    <w:rsid w:val="00264C79"/>
    <w:rsid w:val="00264D3C"/>
    <w:rsid w:val="00271EE3"/>
    <w:rsid w:val="00276727"/>
    <w:rsid w:val="002767B9"/>
    <w:rsid w:val="00282EE2"/>
    <w:rsid w:val="002830D0"/>
    <w:rsid w:val="002831C1"/>
    <w:rsid w:val="0028665D"/>
    <w:rsid w:val="002915F3"/>
    <w:rsid w:val="002924C9"/>
    <w:rsid w:val="00295269"/>
    <w:rsid w:val="0029637C"/>
    <w:rsid w:val="00296455"/>
    <w:rsid w:val="00296F3B"/>
    <w:rsid w:val="002A10DA"/>
    <w:rsid w:val="002B0F4D"/>
    <w:rsid w:val="002B34B3"/>
    <w:rsid w:val="002B3BBF"/>
    <w:rsid w:val="002B3D3B"/>
    <w:rsid w:val="002B478F"/>
    <w:rsid w:val="002B695A"/>
    <w:rsid w:val="002B7F37"/>
    <w:rsid w:val="002C485E"/>
    <w:rsid w:val="002C4D33"/>
    <w:rsid w:val="002C79C8"/>
    <w:rsid w:val="002D07A3"/>
    <w:rsid w:val="002D0C5B"/>
    <w:rsid w:val="002D28C0"/>
    <w:rsid w:val="002D490A"/>
    <w:rsid w:val="002D57A5"/>
    <w:rsid w:val="002E1401"/>
    <w:rsid w:val="002E507D"/>
    <w:rsid w:val="002E507E"/>
    <w:rsid w:val="002E53B0"/>
    <w:rsid w:val="002E5BB9"/>
    <w:rsid w:val="002E60BD"/>
    <w:rsid w:val="002E7573"/>
    <w:rsid w:val="002E78E5"/>
    <w:rsid w:val="002E7D80"/>
    <w:rsid w:val="002F377B"/>
    <w:rsid w:val="002F5F41"/>
    <w:rsid w:val="002F7A00"/>
    <w:rsid w:val="003008B9"/>
    <w:rsid w:val="00301598"/>
    <w:rsid w:val="00302BF6"/>
    <w:rsid w:val="0030342C"/>
    <w:rsid w:val="003071A6"/>
    <w:rsid w:val="0030728C"/>
    <w:rsid w:val="003116D2"/>
    <w:rsid w:val="00312162"/>
    <w:rsid w:val="003178F1"/>
    <w:rsid w:val="00320230"/>
    <w:rsid w:val="00321AEE"/>
    <w:rsid w:val="00321CF8"/>
    <w:rsid w:val="00325DA2"/>
    <w:rsid w:val="00334F52"/>
    <w:rsid w:val="0034390F"/>
    <w:rsid w:val="003525B2"/>
    <w:rsid w:val="003530B2"/>
    <w:rsid w:val="003549E6"/>
    <w:rsid w:val="00357774"/>
    <w:rsid w:val="00362CC3"/>
    <w:rsid w:val="003654F9"/>
    <w:rsid w:val="00367C7A"/>
    <w:rsid w:val="00374478"/>
    <w:rsid w:val="00376C10"/>
    <w:rsid w:val="00376F19"/>
    <w:rsid w:val="00381AE1"/>
    <w:rsid w:val="0038422D"/>
    <w:rsid w:val="00385E5E"/>
    <w:rsid w:val="00386383"/>
    <w:rsid w:val="003874B3"/>
    <w:rsid w:val="00390A70"/>
    <w:rsid w:val="00394FB9"/>
    <w:rsid w:val="00395D5A"/>
    <w:rsid w:val="00397F63"/>
    <w:rsid w:val="003A1557"/>
    <w:rsid w:val="003A2695"/>
    <w:rsid w:val="003A6816"/>
    <w:rsid w:val="003A7316"/>
    <w:rsid w:val="003B4DA6"/>
    <w:rsid w:val="003B53EF"/>
    <w:rsid w:val="003B7B90"/>
    <w:rsid w:val="003B7BA7"/>
    <w:rsid w:val="003C04BD"/>
    <w:rsid w:val="003C113F"/>
    <w:rsid w:val="003C6C13"/>
    <w:rsid w:val="003C7138"/>
    <w:rsid w:val="003D7A09"/>
    <w:rsid w:val="003D7D1A"/>
    <w:rsid w:val="003E243E"/>
    <w:rsid w:val="003E251B"/>
    <w:rsid w:val="003E3011"/>
    <w:rsid w:val="003E4479"/>
    <w:rsid w:val="003E4AA9"/>
    <w:rsid w:val="003E57B5"/>
    <w:rsid w:val="003F28A5"/>
    <w:rsid w:val="003F3703"/>
    <w:rsid w:val="003F5C40"/>
    <w:rsid w:val="003F63F8"/>
    <w:rsid w:val="00400CE3"/>
    <w:rsid w:val="00401997"/>
    <w:rsid w:val="00401AA0"/>
    <w:rsid w:val="004020D4"/>
    <w:rsid w:val="004055D0"/>
    <w:rsid w:val="004064C5"/>
    <w:rsid w:val="00410873"/>
    <w:rsid w:val="0041213E"/>
    <w:rsid w:val="00413CE0"/>
    <w:rsid w:val="004169BB"/>
    <w:rsid w:val="004176A5"/>
    <w:rsid w:val="00420F0A"/>
    <w:rsid w:val="00421B95"/>
    <w:rsid w:val="004236F4"/>
    <w:rsid w:val="00430629"/>
    <w:rsid w:val="0044029D"/>
    <w:rsid w:val="00442E2B"/>
    <w:rsid w:val="00446586"/>
    <w:rsid w:val="00446842"/>
    <w:rsid w:val="00447A0B"/>
    <w:rsid w:val="004502AB"/>
    <w:rsid w:val="00450D31"/>
    <w:rsid w:val="00451A62"/>
    <w:rsid w:val="00455081"/>
    <w:rsid w:val="00460B15"/>
    <w:rsid w:val="00461EF3"/>
    <w:rsid w:val="00463621"/>
    <w:rsid w:val="00470FE1"/>
    <w:rsid w:val="00472023"/>
    <w:rsid w:val="0047203A"/>
    <w:rsid w:val="00473892"/>
    <w:rsid w:val="00475589"/>
    <w:rsid w:val="00475922"/>
    <w:rsid w:val="0048013E"/>
    <w:rsid w:val="004848FF"/>
    <w:rsid w:val="004916D7"/>
    <w:rsid w:val="00492A65"/>
    <w:rsid w:val="00492F8C"/>
    <w:rsid w:val="00493508"/>
    <w:rsid w:val="00493B13"/>
    <w:rsid w:val="0049789B"/>
    <w:rsid w:val="004A4692"/>
    <w:rsid w:val="004A49CE"/>
    <w:rsid w:val="004A697C"/>
    <w:rsid w:val="004A6B87"/>
    <w:rsid w:val="004B101A"/>
    <w:rsid w:val="004B1C82"/>
    <w:rsid w:val="004B3745"/>
    <w:rsid w:val="004B64AF"/>
    <w:rsid w:val="004B743A"/>
    <w:rsid w:val="004B7A51"/>
    <w:rsid w:val="004B7EC9"/>
    <w:rsid w:val="004C03F8"/>
    <w:rsid w:val="004C0D47"/>
    <w:rsid w:val="004C22FE"/>
    <w:rsid w:val="004C69FF"/>
    <w:rsid w:val="004C6CAA"/>
    <w:rsid w:val="004C78C5"/>
    <w:rsid w:val="004D18D2"/>
    <w:rsid w:val="004D2FAA"/>
    <w:rsid w:val="004D4265"/>
    <w:rsid w:val="004D5944"/>
    <w:rsid w:val="004E0078"/>
    <w:rsid w:val="004E2FCB"/>
    <w:rsid w:val="004E5E43"/>
    <w:rsid w:val="004F62F6"/>
    <w:rsid w:val="004F7EC3"/>
    <w:rsid w:val="0050057E"/>
    <w:rsid w:val="00505ACF"/>
    <w:rsid w:val="00505E7A"/>
    <w:rsid w:val="005074FF"/>
    <w:rsid w:val="0051058E"/>
    <w:rsid w:val="005142B8"/>
    <w:rsid w:val="00515917"/>
    <w:rsid w:val="005173EC"/>
    <w:rsid w:val="00521334"/>
    <w:rsid w:val="00521813"/>
    <w:rsid w:val="0052308F"/>
    <w:rsid w:val="0053228F"/>
    <w:rsid w:val="005344F8"/>
    <w:rsid w:val="00542189"/>
    <w:rsid w:val="00542433"/>
    <w:rsid w:val="00544B62"/>
    <w:rsid w:val="00545A19"/>
    <w:rsid w:val="005474CE"/>
    <w:rsid w:val="005507AB"/>
    <w:rsid w:val="00550964"/>
    <w:rsid w:val="0055617C"/>
    <w:rsid w:val="00561423"/>
    <w:rsid w:val="0056452B"/>
    <w:rsid w:val="005655F8"/>
    <w:rsid w:val="00567778"/>
    <w:rsid w:val="005704AD"/>
    <w:rsid w:val="005705D1"/>
    <w:rsid w:val="00571EB7"/>
    <w:rsid w:val="00573AF2"/>
    <w:rsid w:val="00573DC0"/>
    <w:rsid w:val="005742D0"/>
    <w:rsid w:val="005743E3"/>
    <w:rsid w:val="005745F7"/>
    <w:rsid w:val="00575916"/>
    <w:rsid w:val="00575BBE"/>
    <w:rsid w:val="00577B91"/>
    <w:rsid w:val="00580400"/>
    <w:rsid w:val="0058065D"/>
    <w:rsid w:val="005820A4"/>
    <w:rsid w:val="00582AD2"/>
    <w:rsid w:val="00583FFF"/>
    <w:rsid w:val="00584BB1"/>
    <w:rsid w:val="0058590E"/>
    <w:rsid w:val="00590C82"/>
    <w:rsid w:val="00592F5B"/>
    <w:rsid w:val="005958FF"/>
    <w:rsid w:val="00595E8A"/>
    <w:rsid w:val="00596D29"/>
    <w:rsid w:val="005A16BC"/>
    <w:rsid w:val="005A7C70"/>
    <w:rsid w:val="005B2FE4"/>
    <w:rsid w:val="005B30C3"/>
    <w:rsid w:val="005B3CDC"/>
    <w:rsid w:val="005B4914"/>
    <w:rsid w:val="005B5819"/>
    <w:rsid w:val="005B64CF"/>
    <w:rsid w:val="005B7B25"/>
    <w:rsid w:val="005C0A19"/>
    <w:rsid w:val="005C3288"/>
    <w:rsid w:val="005C3A6D"/>
    <w:rsid w:val="005D0304"/>
    <w:rsid w:val="005D0B12"/>
    <w:rsid w:val="005D1F6D"/>
    <w:rsid w:val="005D269A"/>
    <w:rsid w:val="005D45F2"/>
    <w:rsid w:val="005E0284"/>
    <w:rsid w:val="005E14BB"/>
    <w:rsid w:val="005E2BF5"/>
    <w:rsid w:val="005E3613"/>
    <w:rsid w:val="005E6329"/>
    <w:rsid w:val="005F10E5"/>
    <w:rsid w:val="005F3D91"/>
    <w:rsid w:val="005F464F"/>
    <w:rsid w:val="005F6430"/>
    <w:rsid w:val="00601473"/>
    <w:rsid w:val="006029FB"/>
    <w:rsid w:val="00604621"/>
    <w:rsid w:val="00612E29"/>
    <w:rsid w:val="00614F2A"/>
    <w:rsid w:val="00623B31"/>
    <w:rsid w:val="0062493A"/>
    <w:rsid w:val="006257E6"/>
    <w:rsid w:val="006257F3"/>
    <w:rsid w:val="0062660D"/>
    <w:rsid w:val="00626DE7"/>
    <w:rsid w:val="006304BB"/>
    <w:rsid w:val="0063091A"/>
    <w:rsid w:val="00631095"/>
    <w:rsid w:val="006335D8"/>
    <w:rsid w:val="006349C2"/>
    <w:rsid w:val="00635388"/>
    <w:rsid w:val="00636487"/>
    <w:rsid w:val="00641B3C"/>
    <w:rsid w:val="00641EE7"/>
    <w:rsid w:val="00643C41"/>
    <w:rsid w:val="006446A0"/>
    <w:rsid w:val="006503AB"/>
    <w:rsid w:val="00650BC3"/>
    <w:rsid w:val="00651AC7"/>
    <w:rsid w:val="006534B3"/>
    <w:rsid w:val="00653565"/>
    <w:rsid w:val="006549E0"/>
    <w:rsid w:val="00655712"/>
    <w:rsid w:val="0065598F"/>
    <w:rsid w:val="00660F45"/>
    <w:rsid w:val="00661041"/>
    <w:rsid w:val="006649DB"/>
    <w:rsid w:val="006667BA"/>
    <w:rsid w:val="0066779D"/>
    <w:rsid w:val="00670408"/>
    <w:rsid w:val="00671DF4"/>
    <w:rsid w:val="006737AF"/>
    <w:rsid w:val="0068108A"/>
    <w:rsid w:val="00681641"/>
    <w:rsid w:val="00684CB2"/>
    <w:rsid w:val="00685A95"/>
    <w:rsid w:val="00686B2F"/>
    <w:rsid w:val="00686FFE"/>
    <w:rsid w:val="006904DB"/>
    <w:rsid w:val="00690C4A"/>
    <w:rsid w:val="00690DFA"/>
    <w:rsid w:val="00691662"/>
    <w:rsid w:val="006944D8"/>
    <w:rsid w:val="006950E6"/>
    <w:rsid w:val="0069533A"/>
    <w:rsid w:val="00697626"/>
    <w:rsid w:val="00697E42"/>
    <w:rsid w:val="006A41DB"/>
    <w:rsid w:val="006A5B45"/>
    <w:rsid w:val="006A63F7"/>
    <w:rsid w:val="006A688F"/>
    <w:rsid w:val="006A7458"/>
    <w:rsid w:val="006A79E7"/>
    <w:rsid w:val="006B0079"/>
    <w:rsid w:val="006B0868"/>
    <w:rsid w:val="006B49F2"/>
    <w:rsid w:val="006C3DFF"/>
    <w:rsid w:val="006C4338"/>
    <w:rsid w:val="006C5D21"/>
    <w:rsid w:val="006C74C6"/>
    <w:rsid w:val="006D01C0"/>
    <w:rsid w:val="006D09CF"/>
    <w:rsid w:val="006D20D9"/>
    <w:rsid w:val="006D23A3"/>
    <w:rsid w:val="006D319B"/>
    <w:rsid w:val="006D4052"/>
    <w:rsid w:val="006D4100"/>
    <w:rsid w:val="006E231B"/>
    <w:rsid w:val="006E48DD"/>
    <w:rsid w:val="006E4FCB"/>
    <w:rsid w:val="006E5478"/>
    <w:rsid w:val="006E6958"/>
    <w:rsid w:val="006E75EA"/>
    <w:rsid w:val="006F42E3"/>
    <w:rsid w:val="006F4793"/>
    <w:rsid w:val="00702BD1"/>
    <w:rsid w:val="00704A33"/>
    <w:rsid w:val="007069C2"/>
    <w:rsid w:val="00711CA5"/>
    <w:rsid w:val="007150D9"/>
    <w:rsid w:val="00717FD7"/>
    <w:rsid w:val="00720227"/>
    <w:rsid w:val="00723A89"/>
    <w:rsid w:val="00726DF0"/>
    <w:rsid w:val="00726FCD"/>
    <w:rsid w:val="0073006A"/>
    <w:rsid w:val="00730671"/>
    <w:rsid w:val="007310F2"/>
    <w:rsid w:val="007313E7"/>
    <w:rsid w:val="0073367F"/>
    <w:rsid w:val="00736CB2"/>
    <w:rsid w:val="00740689"/>
    <w:rsid w:val="00744EE7"/>
    <w:rsid w:val="00750164"/>
    <w:rsid w:val="00752733"/>
    <w:rsid w:val="007542F7"/>
    <w:rsid w:val="0076026D"/>
    <w:rsid w:val="00760C20"/>
    <w:rsid w:val="00761377"/>
    <w:rsid w:val="0076257C"/>
    <w:rsid w:val="0076453B"/>
    <w:rsid w:val="00775B28"/>
    <w:rsid w:val="00780E85"/>
    <w:rsid w:val="00782AE7"/>
    <w:rsid w:val="00790D3A"/>
    <w:rsid w:val="00791EA5"/>
    <w:rsid w:val="007938C3"/>
    <w:rsid w:val="00795006"/>
    <w:rsid w:val="00797DA7"/>
    <w:rsid w:val="007A3BEF"/>
    <w:rsid w:val="007A5A2D"/>
    <w:rsid w:val="007A67F9"/>
    <w:rsid w:val="007A6BC0"/>
    <w:rsid w:val="007B2048"/>
    <w:rsid w:val="007B3FF0"/>
    <w:rsid w:val="007B51B1"/>
    <w:rsid w:val="007B6A96"/>
    <w:rsid w:val="007B7188"/>
    <w:rsid w:val="007C0363"/>
    <w:rsid w:val="007D4A3E"/>
    <w:rsid w:val="007E3B3E"/>
    <w:rsid w:val="007E5C3F"/>
    <w:rsid w:val="007E7915"/>
    <w:rsid w:val="007F0693"/>
    <w:rsid w:val="007F1073"/>
    <w:rsid w:val="007F1F7B"/>
    <w:rsid w:val="007F31FF"/>
    <w:rsid w:val="007F36C6"/>
    <w:rsid w:val="00800984"/>
    <w:rsid w:val="00802278"/>
    <w:rsid w:val="00803088"/>
    <w:rsid w:val="00804872"/>
    <w:rsid w:val="00805354"/>
    <w:rsid w:val="00807AC7"/>
    <w:rsid w:val="00807FD3"/>
    <w:rsid w:val="00810ACE"/>
    <w:rsid w:val="00811C1D"/>
    <w:rsid w:val="00813F9F"/>
    <w:rsid w:val="00816EB3"/>
    <w:rsid w:val="00821858"/>
    <w:rsid w:val="00821BC8"/>
    <w:rsid w:val="00822D25"/>
    <w:rsid w:val="00823907"/>
    <w:rsid w:val="00823E12"/>
    <w:rsid w:val="0083266E"/>
    <w:rsid w:val="008332A4"/>
    <w:rsid w:val="00833F24"/>
    <w:rsid w:val="00834B8A"/>
    <w:rsid w:val="00836BEA"/>
    <w:rsid w:val="00840812"/>
    <w:rsid w:val="00842AD6"/>
    <w:rsid w:val="008462C5"/>
    <w:rsid w:val="00850692"/>
    <w:rsid w:val="008525D0"/>
    <w:rsid w:val="00853F39"/>
    <w:rsid w:val="00855BCD"/>
    <w:rsid w:val="00856E95"/>
    <w:rsid w:val="0085720D"/>
    <w:rsid w:val="008601FE"/>
    <w:rsid w:val="00861A5F"/>
    <w:rsid w:val="00862CF6"/>
    <w:rsid w:val="0086544B"/>
    <w:rsid w:val="00866208"/>
    <w:rsid w:val="00866988"/>
    <w:rsid w:val="0086778C"/>
    <w:rsid w:val="0086799A"/>
    <w:rsid w:val="00871179"/>
    <w:rsid w:val="008711E8"/>
    <w:rsid w:val="008865AB"/>
    <w:rsid w:val="00887291"/>
    <w:rsid w:val="00890029"/>
    <w:rsid w:val="0089235F"/>
    <w:rsid w:val="008A2149"/>
    <w:rsid w:val="008A27E2"/>
    <w:rsid w:val="008A5A07"/>
    <w:rsid w:val="008A7F65"/>
    <w:rsid w:val="008B1B22"/>
    <w:rsid w:val="008B3048"/>
    <w:rsid w:val="008B4B1D"/>
    <w:rsid w:val="008B5604"/>
    <w:rsid w:val="008B620B"/>
    <w:rsid w:val="008C1EFA"/>
    <w:rsid w:val="008C28B5"/>
    <w:rsid w:val="008C2F34"/>
    <w:rsid w:val="008C354B"/>
    <w:rsid w:val="008C4248"/>
    <w:rsid w:val="008C653A"/>
    <w:rsid w:val="008D09F9"/>
    <w:rsid w:val="008D28BB"/>
    <w:rsid w:val="008D3B96"/>
    <w:rsid w:val="008D4407"/>
    <w:rsid w:val="008D6907"/>
    <w:rsid w:val="008D6D38"/>
    <w:rsid w:val="008D6E13"/>
    <w:rsid w:val="008E0202"/>
    <w:rsid w:val="008E3FCE"/>
    <w:rsid w:val="008E4840"/>
    <w:rsid w:val="008E5562"/>
    <w:rsid w:val="008E7DF9"/>
    <w:rsid w:val="008F1522"/>
    <w:rsid w:val="008F222E"/>
    <w:rsid w:val="008F2B9D"/>
    <w:rsid w:val="008F31D2"/>
    <w:rsid w:val="008F5843"/>
    <w:rsid w:val="008F6913"/>
    <w:rsid w:val="008F71C5"/>
    <w:rsid w:val="009035E9"/>
    <w:rsid w:val="00905C12"/>
    <w:rsid w:val="00906C6B"/>
    <w:rsid w:val="009076D4"/>
    <w:rsid w:val="00920370"/>
    <w:rsid w:val="0092062E"/>
    <w:rsid w:val="00922A66"/>
    <w:rsid w:val="009238DA"/>
    <w:rsid w:val="00924B1E"/>
    <w:rsid w:val="0092604C"/>
    <w:rsid w:val="00931A8D"/>
    <w:rsid w:val="00933E1C"/>
    <w:rsid w:val="0094535E"/>
    <w:rsid w:val="00947227"/>
    <w:rsid w:val="00947BB9"/>
    <w:rsid w:val="009503AF"/>
    <w:rsid w:val="009517D3"/>
    <w:rsid w:val="00952C62"/>
    <w:rsid w:val="009543DD"/>
    <w:rsid w:val="0095459F"/>
    <w:rsid w:val="00954CB9"/>
    <w:rsid w:val="00956528"/>
    <w:rsid w:val="00962DFE"/>
    <w:rsid w:val="00964047"/>
    <w:rsid w:val="009667B2"/>
    <w:rsid w:val="00970998"/>
    <w:rsid w:val="009709B9"/>
    <w:rsid w:val="009710FF"/>
    <w:rsid w:val="009713EA"/>
    <w:rsid w:val="00972A63"/>
    <w:rsid w:val="00972CC4"/>
    <w:rsid w:val="00975F80"/>
    <w:rsid w:val="00981EBB"/>
    <w:rsid w:val="00982044"/>
    <w:rsid w:val="0098323E"/>
    <w:rsid w:val="00983DA8"/>
    <w:rsid w:val="00986EDE"/>
    <w:rsid w:val="009966D1"/>
    <w:rsid w:val="00996884"/>
    <w:rsid w:val="009A1EEA"/>
    <w:rsid w:val="009A2269"/>
    <w:rsid w:val="009B0CF5"/>
    <w:rsid w:val="009B17D5"/>
    <w:rsid w:val="009B4304"/>
    <w:rsid w:val="009B4C16"/>
    <w:rsid w:val="009B7569"/>
    <w:rsid w:val="009B7FA7"/>
    <w:rsid w:val="009C5309"/>
    <w:rsid w:val="009C7949"/>
    <w:rsid w:val="009D2EA7"/>
    <w:rsid w:val="009E4110"/>
    <w:rsid w:val="009E4DF4"/>
    <w:rsid w:val="009E5812"/>
    <w:rsid w:val="009E6CFD"/>
    <w:rsid w:val="009F05B9"/>
    <w:rsid w:val="009F5161"/>
    <w:rsid w:val="00A040BA"/>
    <w:rsid w:val="00A041C8"/>
    <w:rsid w:val="00A043F2"/>
    <w:rsid w:val="00A076F8"/>
    <w:rsid w:val="00A07D60"/>
    <w:rsid w:val="00A12FB1"/>
    <w:rsid w:val="00A1424F"/>
    <w:rsid w:val="00A15885"/>
    <w:rsid w:val="00A17297"/>
    <w:rsid w:val="00A20E35"/>
    <w:rsid w:val="00A21787"/>
    <w:rsid w:val="00A26549"/>
    <w:rsid w:val="00A26564"/>
    <w:rsid w:val="00A30D7B"/>
    <w:rsid w:val="00A310A6"/>
    <w:rsid w:val="00A31DFB"/>
    <w:rsid w:val="00A3349E"/>
    <w:rsid w:val="00A34CF3"/>
    <w:rsid w:val="00A35A2C"/>
    <w:rsid w:val="00A36D16"/>
    <w:rsid w:val="00A42CBA"/>
    <w:rsid w:val="00A44499"/>
    <w:rsid w:val="00A44C39"/>
    <w:rsid w:val="00A50277"/>
    <w:rsid w:val="00A52207"/>
    <w:rsid w:val="00A53151"/>
    <w:rsid w:val="00A55D76"/>
    <w:rsid w:val="00A56F93"/>
    <w:rsid w:val="00A5705F"/>
    <w:rsid w:val="00A57DC0"/>
    <w:rsid w:val="00A606CE"/>
    <w:rsid w:val="00A60933"/>
    <w:rsid w:val="00A64CE0"/>
    <w:rsid w:val="00A650DC"/>
    <w:rsid w:val="00A65C22"/>
    <w:rsid w:val="00A66079"/>
    <w:rsid w:val="00A67581"/>
    <w:rsid w:val="00A70C8E"/>
    <w:rsid w:val="00A7393D"/>
    <w:rsid w:val="00A765A4"/>
    <w:rsid w:val="00A76E70"/>
    <w:rsid w:val="00A80EAB"/>
    <w:rsid w:val="00A83E88"/>
    <w:rsid w:val="00A8597D"/>
    <w:rsid w:val="00A87D4C"/>
    <w:rsid w:val="00A90F4E"/>
    <w:rsid w:val="00A94983"/>
    <w:rsid w:val="00A95103"/>
    <w:rsid w:val="00AA3EA7"/>
    <w:rsid w:val="00AA520B"/>
    <w:rsid w:val="00AA588D"/>
    <w:rsid w:val="00AA6380"/>
    <w:rsid w:val="00AA695E"/>
    <w:rsid w:val="00AA772E"/>
    <w:rsid w:val="00AB25DF"/>
    <w:rsid w:val="00AB5EC4"/>
    <w:rsid w:val="00AC08EB"/>
    <w:rsid w:val="00AC0A40"/>
    <w:rsid w:val="00AC150F"/>
    <w:rsid w:val="00AC2C94"/>
    <w:rsid w:val="00AC38E6"/>
    <w:rsid w:val="00AC79F8"/>
    <w:rsid w:val="00AD0C4E"/>
    <w:rsid w:val="00AD1CFD"/>
    <w:rsid w:val="00AD2D1D"/>
    <w:rsid w:val="00AD315E"/>
    <w:rsid w:val="00AD3778"/>
    <w:rsid w:val="00AD5141"/>
    <w:rsid w:val="00AD7B57"/>
    <w:rsid w:val="00AE25E3"/>
    <w:rsid w:val="00AE5594"/>
    <w:rsid w:val="00AF3A17"/>
    <w:rsid w:val="00AF4988"/>
    <w:rsid w:val="00AF60D6"/>
    <w:rsid w:val="00AF741A"/>
    <w:rsid w:val="00AF77B4"/>
    <w:rsid w:val="00B00242"/>
    <w:rsid w:val="00B002F5"/>
    <w:rsid w:val="00B004BA"/>
    <w:rsid w:val="00B00DEA"/>
    <w:rsid w:val="00B011A3"/>
    <w:rsid w:val="00B03CDD"/>
    <w:rsid w:val="00B06FA3"/>
    <w:rsid w:val="00B11B6B"/>
    <w:rsid w:val="00B20090"/>
    <w:rsid w:val="00B20D35"/>
    <w:rsid w:val="00B22870"/>
    <w:rsid w:val="00B249B5"/>
    <w:rsid w:val="00B27387"/>
    <w:rsid w:val="00B3034D"/>
    <w:rsid w:val="00B30D34"/>
    <w:rsid w:val="00B36BFD"/>
    <w:rsid w:val="00B413CC"/>
    <w:rsid w:val="00B41BC2"/>
    <w:rsid w:val="00B42AD1"/>
    <w:rsid w:val="00B44BDF"/>
    <w:rsid w:val="00B4514D"/>
    <w:rsid w:val="00B45179"/>
    <w:rsid w:val="00B45DFC"/>
    <w:rsid w:val="00B46152"/>
    <w:rsid w:val="00B46B26"/>
    <w:rsid w:val="00B50BB8"/>
    <w:rsid w:val="00B51B73"/>
    <w:rsid w:val="00B535DE"/>
    <w:rsid w:val="00B574F6"/>
    <w:rsid w:val="00B57C4A"/>
    <w:rsid w:val="00B66662"/>
    <w:rsid w:val="00B71897"/>
    <w:rsid w:val="00B7508E"/>
    <w:rsid w:val="00B805F8"/>
    <w:rsid w:val="00B862AB"/>
    <w:rsid w:val="00B868B1"/>
    <w:rsid w:val="00B8775A"/>
    <w:rsid w:val="00B95149"/>
    <w:rsid w:val="00BA03C8"/>
    <w:rsid w:val="00BA0D2E"/>
    <w:rsid w:val="00BA3683"/>
    <w:rsid w:val="00BA47A2"/>
    <w:rsid w:val="00BA4AE3"/>
    <w:rsid w:val="00BA4F03"/>
    <w:rsid w:val="00BA504B"/>
    <w:rsid w:val="00BB0E02"/>
    <w:rsid w:val="00BB1AEA"/>
    <w:rsid w:val="00BB2DAD"/>
    <w:rsid w:val="00BB4652"/>
    <w:rsid w:val="00BC0A07"/>
    <w:rsid w:val="00BC1757"/>
    <w:rsid w:val="00BC338F"/>
    <w:rsid w:val="00BC3D2D"/>
    <w:rsid w:val="00BC5060"/>
    <w:rsid w:val="00BD0FA1"/>
    <w:rsid w:val="00BD2C9A"/>
    <w:rsid w:val="00BE1399"/>
    <w:rsid w:val="00BE1CD3"/>
    <w:rsid w:val="00BE25A9"/>
    <w:rsid w:val="00BE38F3"/>
    <w:rsid w:val="00BE4253"/>
    <w:rsid w:val="00BE4998"/>
    <w:rsid w:val="00BE7A2E"/>
    <w:rsid w:val="00BF16C3"/>
    <w:rsid w:val="00BF18A4"/>
    <w:rsid w:val="00BF1ED7"/>
    <w:rsid w:val="00BF2458"/>
    <w:rsid w:val="00BF272E"/>
    <w:rsid w:val="00BF3F73"/>
    <w:rsid w:val="00BF426A"/>
    <w:rsid w:val="00BF4420"/>
    <w:rsid w:val="00BF5388"/>
    <w:rsid w:val="00BF6A7F"/>
    <w:rsid w:val="00C00A24"/>
    <w:rsid w:val="00C04924"/>
    <w:rsid w:val="00C05861"/>
    <w:rsid w:val="00C05C07"/>
    <w:rsid w:val="00C079DF"/>
    <w:rsid w:val="00C11445"/>
    <w:rsid w:val="00C11565"/>
    <w:rsid w:val="00C11AE2"/>
    <w:rsid w:val="00C1251D"/>
    <w:rsid w:val="00C16099"/>
    <w:rsid w:val="00C161B2"/>
    <w:rsid w:val="00C2296B"/>
    <w:rsid w:val="00C2665A"/>
    <w:rsid w:val="00C26DEC"/>
    <w:rsid w:val="00C27DA3"/>
    <w:rsid w:val="00C31CF2"/>
    <w:rsid w:val="00C35BB0"/>
    <w:rsid w:val="00C41540"/>
    <w:rsid w:val="00C43434"/>
    <w:rsid w:val="00C455AF"/>
    <w:rsid w:val="00C50D92"/>
    <w:rsid w:val="00C522AB"/>
    <w:rsid w:val="00C52986"/>
    <w:rsid w:val="00C53279"/>
    <w:rsid w:val="00C56EAC"/>
    <w:rsid w:val="00C5795A"/>
    <w:rsid w:val="00C602F6"/>
    <w:rsid w:val="00C64598"/>
    <w:rsid w:val="00C64CEE"/>
    <w:rsid w:val="00C66F95"/>
    <w:rsid w:val="00C7064F"/>
    <w:rsid w:val="00C7088D"/>
    <w:rsid w:val="00C737DD"/>
    <w:rsid w:val="00C75DA8"/>
    <w:rsid w:val="00C77A96"/>
    <w:rsid w:val="00C820F0"/>
    <w:rsid w:val="00C82A91"/>
    <w:rsid w:val="00C85011"/>
    <w:rsid w:val="00C86091"/>
    <w:rsid w:val="00C8763C"/>
    <w:rsid w:val="00C927B6"/>
    <w:rsid w:val="00C930A2"/>
    <w:rsid w:val="00C95F4C"/>
    <w:rsid w:val="00C96A9C"/>
    <w:rsid w:val="00C97103"/>
    <w:rsid w:val="00CA2005"/>
    <w:rsid w:val="00CA342F"/>
    <w:rsid w:val="00CA3EBC"/>
    <w:rsid w:val="00CB1A78"/>
    <w:rsid w:val="00CB236D"/>
    <w:rsid w:val="00CB5A5C"/>
    <w:rsid w:val="00CC20FF"/>
    <w:rsid w:val="00CC47E3"/>
    <w:rsid w:val="00CD4BC7"/>
    <w:rsid w:val="00CD4F65"/>
    <w:rsid w:val="00CE105E"/>
    <w:rsid w:val="00CE1A02"/>
    <w:rsid w:val="00CE4E14"/>
    <w:rsid w:val="00CF1333"/>
    <w:rsid w:val="00CF49D0"/>
    <w:rsid w:val="00CF5C50"/>
    <w:rsid w:val="00CF69F3"/>
    <w:rsid w:val="00CF6E4C"/>
    <w:rsid w:val="00D0068F"/>
    <w:rsid w:val="00D03F68"/>
    <w:rsid w:val="00D05ACA"/>
    <w:rsid w:val="00D13ABD"/>
    <w:rsid w:val="00D17B7E"/>
    <w:rsid w:val="00D208DD"/>
    <w:rsid w:val="00D22361"/>
    <w:rsid w:val="00D233F0"/>
    <w:rsid w:val="00D24316"/>
    <w:rsid w:val="00D24E2A"/>
    <w:rsid w:val="00D27184"/>
    <w:rsid w:val="00D306D4"/>
    <w:rsid w:val="00D33304"/>
    <w:rsid w:val="00D338A9"/>
    <w:rsid w:val="00D36C26"/>
    <w:rsid w:val="00D3721B"/>
    <w:rsid w:val="00D4378F"/>
    <w:rsid w:val="00D461E8"/>
    <w:rsid w:val="00D50F0B"/>
    <w:rsid w:val="00D51B5A"/>
    <w:rsid w:val="00D52017"/>
    <w:rsid w:val="00D5231F"/>
    <w:rsid w:val="00D527AE"/>
    <w:rsid w:val="00D53EE2"/>
    <w:rsid w:val="00D55076"/>
    <w:rsid w:val="00D55167"/>
    <w:rsid w:val="00D57185"/>
    <w:rsid w:val="00D60569"/>
    <w:rsid w:val="00D614E9"/>
    <w:rsid w:val="00D61C1F"/>
    <w:rsid w:val="00D62918"/>
    <w:rsid w:val="00D7507C"/>
    <w:rsid w:val="00D75E65"/>
    <w:rsid w:val="00D7788F"/>
    <w:rsid w:val="00D827FF"/>
    <w:rsid w:val="00D82C23"/>
    <w:rsid w:val="00D83DC7"/>
    <w:rsid w:val="00D85406"/>
    <w:rsid w:val="00D87168"/>
    <w:rsid w:val="00D903D8"/>
    <w:rsid w:val="00D909A2"/>
    <w:rsid w:val="00D9169A"/>
    <w:rsid w:val="00D91A31"/>
    <w:rsid w:val="00D95430"/>
    <w:rsid w:val="00DA0437"/>
    <w:rsid w:val="00DA2EDA"/>
    <w:rsid w:val="00DA558E"/>
    <w:rsid w:val="00DA79E6"/>
    <w:rsid w:val="00DB212E"/>
    <w:rsid w:val="00DB3946"/>
    <w:rsid w:val="00DB7431"/>
    <w:rsid w:val="00DC012E"/>
    <w:rsid w:val="00DC12AE"/>
    <w:rsid w:val="00DC1DF6"/>
    <w:rsid w:val="00DC68C8"/>
    <w:rsid w:val="00DD1244"/>
    <w:rsid w:val="00DD2A34"/>
    <w:rsid w:val="00DD2F76"/>
    <w:rsid w:val="00DD37DA"/>
    <w:rsid w:val="00DD4C4F"/>
    <w:rsid w:val="00DD5D16"/>
    <w:rsid w:val="00DD6689"/>
    <w:rsid w:val="00DE0907"/>
    <w:rsid w:val="00DF1054"/>
    <w:rsid w:val="00DF2E41"/>
    <w:rsid w:val="00DF571D"/>
    <w:rsid w:val="00DF737B"/>
    <w:rsid w:val="00E01701"/>
    <w:rsid w:val="00E0490D"/>
    <w:rsid w:val="00E05FDC"/>
    <w:rsid w:val="00E10EDE"/>
    <w:rsid w:val="00E12DB3"/>
    <w:rsid w:val="00E16435"/>
    <w:rsid w:val="00E16E8B"/>
    <w:rsid w:val="00E21148"/>
    <w:rsid w:val="00E25F52"/>
    <w:rsid w:val="00E32D64"/>
    <w:rsid w:val="00E32F20"/>
    <w:rsid w:val="00E334C8"/>
    <w:rsid w:val="00E40909"/>
    <w:rsid w:val="00E40A7B"/>
    <w:rsid w:val="00E40AEE"/>
    <w:rsid w:val="00E418F6"/>
    <w:rsid w:val="00E42ECA"/>
    <w:rsid w:val="00E43B94"/>
    <w:rsid w:val="00E43D37"/>
    <w:rsid w:val="00E522CD"/>
    <w:rsid w:val="00E60043"/>
    <w:rsid w:val="00E63095"/>
    <w:rsid w:val="00E65EFB"/>
    <w:rsid w:val="00E66091"/>
    <w:rsid w:val="00E66BC1"/>
    <w:rsid w:val="00E71EC3"/>
    <w:rsid w:val="00E73951"/>
    <w:rsid w:val="00E739D0"/>
    <w:rsid w:val="00E74396"/>
    <w:rsid w:val="00E84C70"/>
    <w:rsid w:val="00E85FE1"/>
    <w:rsid w:val="00E87478"/>
    <w:rsid w:val="00E87794"/>
    <w:rsid w:val="00E91A69"/>
    <w:rsid w:val="00E945BC"/>
    <w:rsid w:val="00E96B15"/>
    <w:rsid w:val="00E97C43"/>
    <w:rsid w:val="00EA6A92"/>
    <w:rsid w:val="00EB0BB2"/>
    <w:rsid w:val="00EB2D5F"/>
    <w:rsid w:val="00EB7105"/>
    <w:rsid w:val="00EB7897"/>
    <w:rsid w:val="00EC085E"/>
    <w:rsid w:val="00EC261A"/>
    <w:rsid w:val="00EC4BAC"/>
    <w:rsid w:val="00EC5971"/>
    <w:rsid w:val="00ED6386"/>
    <w:rsid w:val="00ED66AD"/>
    <w:rsid w:val="00EE0F62"/>
    <w:rsid w:val="00EE1173"/>
    <w:rsid w:val="00EE2A04"/>
    <w:rsid w:val="00EE3E72"/>
    <w:rsid w:val="00EE4786"/>
    <w:rsid w:val="00EF09A9"/>
    <w:rsid w:val="00EF5FF1"/>
    <w:rsid w:val="00EF6F29"/>
    <w:rsid w:val="00F07DBF"/>
    <w:rsid w:val="00F10FC3"/>
    <w:rsid w:val="00F126B4"/>
    <w:rsid w:val="00F12ACA"/>
    <w:rsid w:val="00F13BE6"/>
    <w:rsid w:val="00F2047A"/>
    <w:rsid w:val="00F20922"/>
    <w:rsid w:val="00F2206B"/>
    <w:rsid w:val="00F230DB"/>
    <w:rsid w:val="00F24021"/>
    <w:rsid w:val="00F248B2"/>
    <w:rsid w:val="00F25534"/>
    <w:rsid w:val="00F27CEA"/>
    <w:rsid w:val="00F3159B"/>
    <w:rsid w:val="00F328DE"/>
    <w:rsid w:val="00F372A6"/>
    <w:rsid w:val="00F37FF9"/>
    <w:rsid w:val="00F40233"/>
    <w:rsid w:val="00F41782"/>
    <w:rsid w:val="00F41CD6"/>
    <w:rsid w:val="00F4253F"/>
    <w:rsid w:val="00F42EC2"/>
    <w:rsid w:val="00F43C93"/>
    <w:rsid w:val="00F465C1"/>
    <w:rsid w:val="00F46708"/>
    <w:rsid w:val="00F46FDE"/>
    <w:rsid w:val="00F51B12"/>
    <w:rsid w:val="00F5268F"/>
    <w:rsid w:val="00F53A07"/>
    <w:rsid w:val="00F555DF"/>
    <w:rsid w:val="00F56D4B"/>
    <w:rsid w:val="00F66CB5"/>
    <w:rsid w:val="00F71392"/>
    <w:rsid w:val="00F71410"/>
    <w:rsid w:val="00F747EF"/>
    <w:rsid w:val="00F8027D"/>
    <w:rsid w:val="00F807F6"/>
    <w:rsid w:val="00F8135F"/>
    <w:rsid w:val="00F82C7F"/>
    <w:rsid w:val="00F83BE5"/>
    <w:rsid w:val="00F84FB3"/>
    <w:rsid w:val="00F86382"/>
    <w:rsid w:val="00F86B41"/>
    <w:rsid w:val="00F91E37"/>
    <w:rsid w:val="00F93F0D"/>
    <w:rsid w:val="00F94B1B"/>
    <w:rsid w:val="00F94B84"/>
    <w:rsid w:val="00FA2A04"/>
    <w:rsid w:val="00FA3A5A"/>
    <w:rsid w:val="00FA3FAF"/>
    <w:rsid w:val="00FA53AA"/>
    <w:rsid w:val="00FA686E"/>
    <w:rsid w:val="00FB14CF"/>
    <w:rsid w:val="00FB2196"/>
    <w:rsid w:val="00FB32D6"/>
    <w:rsid w:val="00FB61C1"/>
    <w:rsid w:val="00FB6464"/>
    <w:rsid w:val="00FC26F6"/>
    <w:rsid w:val="00FC36EC"/>
    <w:rsid w:val="00FC4FAC"/>
    <w:rsid w:val="00FC7358"/>
    <w:rsid w:val="00FD3ECD"/>
    <w:rsid w:val="00FD51A8"/>
    <w:rsid w:val="00FD668E"/>
    <w:rsid w:val="00FD6D9F"/>
    <w:rsid w:val="00FD77FD"/>
    <w:rsid w:val="00FE01EA"/>
    <w:rsid w:val="00FE0AFF"/>
    <w:rsid w:val="00FE15DF"/>
    <w:rsid w:val="00FE3A1B"/>
    <w:rsid w:val="00FE419A"/>
    <w:rsid w:val="00FE4638"/>
    <w:rsid w:val="00FE5A0C"/>
    <w:rsid w:val="00FE6746"/>
    <w:rsid w:val="00FE7952"/>
    <w:rsid w:val="00FE7B36"/>
    <w:rsid w:val="00FF4B51"/>
    <w:rsid w:val="00FF4FE9"/>
    <w:rsid w:val="00FF5675"/>
    <w:rsid w:val="00FF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8C3B7D7-CE57-4C65-B0D3-716A9B81C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0304"/>
    <w:pPr>
      <w:widowControl w:val="0"/>
    </w:pPr>
    <w:rPr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A4E68"/>
    <w:pPr>
      <w:widowControl w:val="0"/>
    </w:pPr>
    <w:rPr>
      <w:rFonts w:ascii="Arial" w:eastAsia="華康黑體 Std W3" w:hAnsi="Arial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302BF6"/>
    <w:rPr>
      <w:color w:val="0000FF"/>
      <w:u w:val="single"/>
    </w:rPr>
  </w:style>
  <w:style w:type="paragraph" w:customStyle="1" w:styleId="Default">
    <w:name w:val="Default"/>
    <w:rsid w:val="00B4615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semiHidden/>
    <w:rsid w:val="001F782E"/>
    <w:rPr>
      <w:rFonts w:ascii="Arial" w:hAnsi="Arial"/>
      <w:sz w:val="18"/>
      <w:szCs w:val="18"/>
    </w:rPr>
  </w:style>
  <w:style w:type="paragraph" w:styleId="NormalnyWeb">
    <w:name w:val="Normal (Web)"/>
    <w:basedOn w:val="Normalny"/>
    <w:uiPriority w:val="99"/>
    <w:rsid w:val="00065EBB"/>
    <w:pPr>
      <w:widowControl/>
      <w:spacing w:before="100" w:beforeAutospacing="1" w:after="100" w:afterAutospacing="1"/>
    </w:pPr>
    <w:rPr>
      <w:rFonts w:eastAsia="SimSun"/>
      <w:kern w:val="0"/>
    </w:rPr>
  </w:style>
  <w:style w:type="character" w:customStyle="1" w:styleId="msonormal0">
    <w:name w:val="msonormal"/>
    <w:basedOn w:val="Domylnaczcionkaakapitu"/>
    <w:rsid w:val="00065EBB"/>
  </w:style>
  <w:style w:type="paragraph" w:styleId="Nagwek">
    <w:name w:val="header"/>
    <w:basedOn w:val="Normalny"/>
    <w:link w:val="NagwekZnak"/>
    <w:uiPriority w:val="99"/>
    <w:rsid w:val="00447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Stopka">
    <w:name w:val="footer"/>
    <w:basedOn w:val="Normalny"/>
    <w:rsid w:val="00447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Uwydatnienie">
    <w:name w:val="Emphasis"/>
    <w:basedOn w:val="Domylnaczcionkaakapitu"/>
    <w:qFormat/>
    <w:rsid w:val="00BF16C3"/>
    <w:rPr>
      <w:i/>
      <w:iCs/>
    </w:rPr>
  </w:style>
  <w:style w:type="paragraph" w:customStyle="1" w:styleId="1">
    <w:name w:val="清單段落1"/>
    <w:basedOn w:val="Normalny"/>
    <w:uiPriority w:val="34"/>
    <w:qFormat/>
    <w:rsid w:val="00BC1757"/>
    <w:pPr>
      <w:ind w:leftChars="200" w:left="480"/>
    </w:pPr>
  </w:style>
  <w:style w:type="character" w:customStyle="1" w:styleId="bodytitleblue1">
    <w:name w:val="body_title_blue1"/>
    <w:basedOn w:val="Domylnaczcionkaakapitu"/>
    <w:rsid w:val="008E5562"/>
    <w:rPr>
      <w:rFonts w:ascii="Arial" w:hAnsi="Arial" w:cs="Arial" w:hint="default"/>
      <w:b/>
      <w:bCs/>
      <w:color w:val="448CCB"/>
      <w:sz w:val="18"/>
      <w:szCs w:val="18"/>
    </w:rPr>
  </w:style>
  <w:style w:type="character" w:customStyle="1" w:styleId="EmailStyle261">
    <w:name w:val="EmailStyle261"/>
    <w:basedOn w:val="Domylnaczcionkaakapitu"/>
    <w:semiHidden/>
    <w:rsid w:val="00542189"/>
    <w:rPr>
      <w:rFonts w:ascii="Comic Sans MS" w:hAnsi="Comic Sans MS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customStyle="1" w:styleId="NagwekZnak">
    <w:name w:val="Nagłówek Znak"/>
    <w:basedOn w:val="Domylnaczcionkaakapitu"/>
    <w:link w:val="Nagwek"/>
    <w:uiPriority w:val="99"/>
    <w:rsid w:val="00E66091"/>
    <w:rPr>
      <w:kern w:val="2"/>
    </w:rPr>
  </w:style>
  <w:style w:type="paragraph" w:styleId="Akapitzlist">
    <w:name w:val="List Paragraph"/>
    <w:basedOn w:val="Normalny"/>
    <w:uiPriority w:val="34"/>
    <w:qFormat/>
    <w:rsid w:val="00BA504B"/>
    <w:pPr>
      <w:ind w:leftChars="200" w:left="480"/>
    </w:pPr>
  </w:style>
  <w:style w:type="table" w:styleId="Jasnecieniowanieakcent5">
    <w:name w:val="Light Shading Accent 5"/>
    <w:basedOn w:val="Standardowy"/>
    <w:uiPriority w:val="60"/>
    <w:rsid w:val="00D461E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-11">
    <w:name w:val="淺色清單 - 輔色 11"/>
    <w:basedOn w:val="Standardowy"/>
    <w:uiPriority w:val="61"/>
    <w:rsid w:val="00D461E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-110">
    <w:name w:val="淺色網底 - 輔色 11"/>
    <w:basedOn w:val="Standardowy"/>
    <w:uiPriority w:val="60"/>
    <w:rsid w:val="00D461E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Pogrubienie">
    <w:name w:val="Strong"/>
    <w:basedOn w:val="Domylnaczcionkaakapitu"/>
    <w:uiPriority w:val="22"/>
    <w:qFormat/>
    <w:rsid w:val="00962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alit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port@palit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part1.A08CB7BC.ED6895D4@palit.bi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541147-2F1C-4972-9D78-2740AC1B4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Links>
    <vt:vector size="12" baseType="variant">
      <vt:variant>
        <vt:i4>5963807</vt:i4>
      </vt:variant>
      <vt:variant>
        <vt:i4>3</vt:i4>
      </vt:variant>
      <vt:variant>
        <vt:i4>0</vt:i4>
      </vt:variant>
      <vt:variant>
        <vt:i4>5</vt:i4>
      </vt:variant>
      <vt:variant>
        <vt:lpwstr>http://www.palit.biz/</vt:lpwstr>
      </vt:variant>
      <vt:variant>
        <vt:lpwstr/>
      </vt:variant>
      <vt:variant>
        <vt:i4>655410</vt:i4>
      </vt:variant>
      <vt:variant>
        <vt:i4>0</vt:i4>
      </vt:variant>
      <vt:variant>
        <vt:i4>0</vt:i4>
      </vt:variant>
      <vt:variant>
        <vt:i4>5</vt:i4>
      </vt:variant>
      <vt:variant>
        <vt:lpwstr>mailto:support@palit.biz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</dc:creator>
  <cp:lastModifiedBy>m k</cp:lastModifiedBy>
  <cp:revision>11</cp:revision>
  <cp:lastPrinted>2020-01-15T23:19:00Z</cp:lastPrinted>
  <dcterms:created xsi:type="dcterms:W3CDTF">2020-01-13T08:22:00Z</dcterms:created>
  <dcterms:modified xsi:type="dcterms:W3CDTF">2020-01-15T23:19:00Z</dcterms:modified>
</cp:coreProperties>
</file>