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F0A4" w14:textId="4E9C92CC" w:rsidR="00CD1C7A" w:rsidRPr="003D1DF5" w:rsidRDefault="008861B9">
      <w:pPr>
        <w:pBdr>
          <w:bottom w:val="single" w:sz="6" w:space="1" w:color="000000"/>
        </w:pBdr>
        <w:rPr>
          <w:rFonts w:asciiTheme="minorHAnsi" w:eastAsia="Calibri" w:hAnsiTheme="minorHAnsi" w:cstheme="minorHAnsi"/>
          <w:b/>
          <w:sz w:val="26"/>
          <w:szCs w:val="26"/>
          <w:lang w:val="pl-PL"/>
        </w:rPr>
      </w:pPr>
      <w:r w:rsidRPr="003D1DF5">
        <w:rPr>
          <w:rFonts w:asciiTheme="minorHAnsi" w:eastAsia="Calibri" w:hAnsiTheme="minorHAnsi" w:cstheme="minorHAnsi"/>
          <w:b/>
          <w:sz w:val="26"/>
          <w:szCs w:val="26"/>
          <w:lang w:val="pl-PL"/>
        </w:rPr>
        <w:t xml:space="preserve">Palit </w:t>
      </w:r>
      <w:r w:rsidR="003D1DF5" w:rsidRPr="003D1DF5">
        <w:rPr>
          <w:rFonts w:asciiTheme="minorHAnsi" w:eastAsia="Calibri" w:hAnsiTheme="minorHAnsi" w:cstheme="minorHAnsi"/>
          <w:b/>
          <w:sz w:val="26"/>
          <w:szCs w:val="26"/>
          <w:lang w:val="pl-PL"/>
        </w:rPr>
        <w:t>p</w:t>
      </w:r>
      <w:r w:rsidR="00446833" w:rsidRPr="003D1DF5">
        <w:rPr>
          <w:rFonts w:asciiTheme="minorHAnsi" w:eastAsia="Calibri" w:hAnsiTheme="minorHAnsi" w:cstheme="minorHAnsi"/>
          <w:b/>
          <w:sz w:val="26"/>
          <w:szCs w:val="26"/>
          <w:lang w:val="pl-PL"/>
        </w:rPr>
        <w:t xml:space="preserve">rezentuje serię </w:t>
      </w:r>
      <w:r w:rsidRPr="003D1DF5">
        <w:rPr>
          <w:rFonts w:asciiTheme="minorHAnsi" w:eastAsia="Calibri" w:hAnsiTheme="minorHAnsi" w:cstheme="minorHAnsi"/>
          <w:b/>
          <w:sz w:val="26"/>
          <w:szCs w:val="26"/>
          <w:lang w:val="pl-PL"/>
        </w:rPr>
        <w:t xml:space="preserve">GeForce </w:t>
      </w:r>
      <w:r w:rsidR="00D6161C" w:rsidRPr="003D1DF5">
        <w:rPr>
          <w:rFonts w:asciiTheme="minorHAnsi" w:eastAsia="Calibri" w:hAnsiTheme="minorHAnsi" w:cstheme="minorHAnsi"/>
          <w:b/>
          <w:sz w:val="26"/>
          <w:szCs w:val="26"/>
          <w:lang w:val="pl-PL"/>
        </w:rPr>
        <w:t>RTX™</w:t>
      </w:r>
      <w:r w:rsidRPr="003D1DF5">
        <w:rPr>
          <w:rFonts w:asciiTheme="minorHAnsi" w:eastAsia="Calibri" w:hAnsiTheme="minorHAnsi" w:cstheme="minorHAnsi"/>
          <w:b/>
          <w:sz w:val="26"/>
          <w:szCs w:val="26"/>
          <w:lang w:val="pl-PL"/>
        </w:rPr>
        <w:t xml:space="preserve"> 40</w:t>
      </w:r>
      <w:r w:rsidR="00D6161C" w:rsidRPr="003D1DF5">
        <w:rPr>
          <w:rFonts w:asciiTheme="minorHAnsi" w:hAnsiTheme="minorHAnsi" w:cstheme="minorHAnsi"/>
          <w:b/>
          <w:sz w:val="26"/>
          <w:szCs w:val="26"/>
          <w:lang w:val="pl-PL"/>
        </w:rPr>
        <w:t>70 T</w:t>
      </w:r>
      <w:r w:rsidR="00D6161C" w:rsidRPr="003D1DF5">
        <w:rPr>
          <w:rFonts w:asciiTheme="minorHAnsi" w:eastAsia="PMingLiU" w:hAnsiTheme="minorHAnsi" w:cstheme="minorHAnsi"/>
          <w:b/>
          <w:sz w:val="26"/>
          <w:szCs w:val="26"/>
          <w:lang w:val="pl-PL"/>
        </w:rPr>
        <w:t>i</w:t>
      </w:r>
      <w:r w:rsidRPr="003D1DF5">
        <w:rPr>
          <w:rFonts w:asciiTheme="minorHAnsi" w:eastAsia="Calibri" w:hAnsiTheme="minorHAnsi" w:cstheme="minorHAnsi"/>
          <w:b/>
          <w:sz w:val="26"/>
          <w:szCs w:val="26"/>
          <w:lang w:val="pl-PL"/>
        </w:rPr>
        <w:t xml:space="preserve"> GameRock</w:t>
      </w:r>
      <w:r w:rsidR="008C50CB" w:rsidRPr="003D1DF5">
        <w:rPr>
          <w:rFonts w:asciiTheme="minorHAnsi" w:eastAsia="PMingLiU" w:hAnsiTheme="minorHAnsi" w:cstheme="minorHAnsi"/>
          <w:b/>
          <w:sz w:val="26"/>
          <w:szCs w:val="26"/>
          <w:lang w:val="pl-PL"/>
        </w:rPr>
        <w:t>, GameRock Classic</w:t>
      </w:r>
      <w:r w:rsidRPr="003D1DF5">
        <w:rPr>
          <w:rFonts w:asciiTheme="minorHAnsi" w:eastAsia="Calibri" w:hAnsiTheme="minorHAnsi" w:cstheme="minorHAnsi"/>
          <w:b/>
          <w:sz w:val="26"/>
          <w:szCs w:val="26"/>
          <w:lang w:val="pl-PL"/>
        </w:rPr>
        <w:t xml:space="preserve"> </w:t>
      </w:r>
      <w:r w:rsidR="008C50CB" w:rsidRPr="003D1DF5">
        <w:rPr>
          <w:rFonts w:asciiTheme="minorHAnsi" w:eastAsia="Calibri" w:hAnsiTheme="minorHAnsi" w:cstheme="minorHAnsi"/>
          <w:b/>
          <w:sz w:val="26"/>
          <w:szCs w:val="26"/>
          <w:lang w:val="pl-PL"/>
        </w:rPr>
        <w:t>&amp;</w:t>
      </w:r>
      <w:r w:rsidR="00446833" w:rsidRPr="003D1DF5">
        <w:rPr>
          <w:rFonts w:asciiTheme="minorHAnsi" w:eastAsia="Calibri" w:hAnsiTheme="minorHAnsi" w:cstheme="minorHAnsi"/>
          <w:b/>
          <w:sz w:val="26"/>
          <w:szCs w:val="26"/>
          <w:lang w:val="pl-PL"/>
        </w:rPr>
        <w:t xml:space="preserve"> GamingPro</w:t>
      </w:r>
    </w:p>
    <w:p w14:paraId="31C71D79" w14:textId="578FD361" w:rsidR="00CD1C7A" w:rsidRPr="003D1DF5" w:rsidRDefault="00CD1C7A">
      <w:pPr>
        <w:rPr>
          <w:rFonts w:asciiTheme="minorHAnsi" w:hAnsiTheme="minorHAnsi" w:cstheme="minorHAnsi"/>
          <w:sz w:val="22"/>
          <w:szCs w:val="22"/>
          <w:lang w:val="pl-PL"/>
        </w:rPr>
      </w:pPr>
      <w:bookmarkStart w:id="0" w:name="_heading=h.gjdgxs" w:colFirst="0" w:colLast="0"/>
      <w:bookmarkEnd w:id="0"/>
    </w:p>
    <w:p w14:paraId="4E0CA266" w14:textId="73F7EAA9" w:rsidR="00A51334" w:rsidRPr="003D1DF5" w:rsidRDefault="00B663B7" w:rsidP="00B663B7">
      <w:pPr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bookmarkStart w:id="1" w:name="_Hlk121758922"/>
      <w:bookmarkEnd w:id="1"/>
      <w:r w:rsidRPr="003D1DF5">
        <w:rPr>
          <w:rFonts w:asciiTheme="minorHAnsi" w:hAnsiTheme="minorHAnsi" w:cstheme="minorHAnsi"/>
          <w:noProof/>
          <w:lang w:val="pl-PL" w:eastAsia="pl-PL"/>
        </w:rPr>
        <w:drawing>
          <wp:inline distT="0" distB="0" distL="0" distR="0" wp14:anchorId="66936252" wp14:editId="4F22A4B4">
            <wp:extent cx="4340432" cy="1538098"/>
            <wp:effectExtent l="0" t="0" r="3175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920" cy="155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25B4C" w14:textId="77777777" w:rsidR="00B663B7" w:rsidRPr="003D1DF5" w:rsidRDefault="00B663B7" w:rsidP="00B663B7">
      <w:pPr>
        <w:jc w:val="center"/>
        <w:rPr>
          <w:rFonts w:asciiTheme="minorHAnsi" w:hAnsiTheme="minorHAnsi" w:cstheme="minorHAnsi"/>
          <w:sz w:val="22"/>
          <w:szCs w:val="22"/>
          <w:lang w:val="pl-PL"/>
        </w:rPr>
      </w:pPr>
    </w:p>
    <w:p w14:paraId="0F70ACD6" w14:textId="73FCCBE9" w:rsidR="008C50CB" w:rsidRPr="003D1DF5" w:rsidRDefault="008861B9" w:rsidP="008C50CB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Palit Microsystems Ltd.</w:t>
      </w:r>
      <w:r w:rsidR="003D1DF5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,</w:t>
      </w:r>
      <w:r w:rsidR="007B2AB5" w:rsidRPr="003D1DF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3D1DF5" w:rsidRPr="003D1DF5">
        <w:rPr>
          <w:rFonts w:asciiTheme="minorHAnsi" w:hAnsiTheme="minorHAnsi" w:cstheme="minorHAnsi"/>
          <w:sz w:val="22"/>
          <w:szCs w:val="22"/>
          <w:lang w:val="pl-PL"/>
        </w:rPr>
        <w:t>wiodący producent kart graficznych przedstawia specyfikacj</w:t>
      </w:r>
      <w:r w:rsidR="00EF5E97">
        <w:rPr>
          <w:rFonts w:asciiTheme="minorHAnsi" w:hAnsiTheme="minorHAnsi" w:cstheme="minorHAnsi"/>
          <w:sz w:val="22"/>
          <w:szCs w:val="22"/>
          <w:lang w:val="pl-PL"/>
        </w:rPr>
        <w:t>ę</w:t>
      </w:r>
      <w:r w:rsidR="003D1DF5" w:rsidRPr="003D1DF5">
        <w:rPr>
          <w:rFonts w:asciiTheme="minorHAnsi" w:hAnsiTheme="minorHAnsi" w:cstheme="minorHAnsi"/>
          <w:sz w:val="22"/>
          <w:szCs w:val="22"/>
          <w:lang w:val="pl-PL"/>
        </w:rPr>
        <w:t xml:space="preserve"> nowych kart z serii 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GeForce </w:t>
      </w:r>
      <w:r w:rsidR="00D6161C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RTX™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40</w:t>
      </w:r>
      <w:r w:rsidR="008C50CB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70 Ti </w:t>
      </w:r>
      <w:r w:rsidR="003D1DF5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wykorzystujących niezwykle wydajną architekturę </w:t>
      </w:r>
      <w:r w:rsidR="008C50CB" w:rsidRPr="003D1DF5">
        <w:rPr>
          <w:rFonts w:asciiTheme="minorHAnsi" w:eastAsia="Arial" w:hAnsiTheme="minorHAnsi" w:cstheme="minorHAnsi"/>
          <w:sz w:val="22"/>
          <w:szCs w:val="22"/>
          <w:lang w:val="pl-PL"/>
        </w:rPr>
        <w:t>NVIDIA Ada</w:t>
      </w:r>
      <w:r w:rsidR="008C50CB" w:rsidRPr="003D1DF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C50CB" w:rsidRPr="003D1DF5">
        <w:rPr>
          <w:rFonts w:asciiTheme="minorHAnsi" w:eastAsia="Arial" w:hAnsiTheme="minorHAnsi" w:cstheme="minorHAnsi"/>
          <w:sz w:val="22"/>
          <w:szCs w:val="22"/>
          <w:lang w:val="pl-PL"/>
        </w:rPr>
        <w:t>Lovelace.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D04148" w:rsidRPr="003D1DF5">
        <w:rPr>
          <w:rFonts w:asciiTheme="minorHAnsi" w:eastAsia="PMingLiU" w:hAnsiTheme="minorHAnsi" w:cstheme="minorHAnsi"/>
          <w:sz w:val="22"/>
          <w:szCs w:val="22"/>
          <w:lang w:val="pl-PL"/>
        </w:rPr>
        <w:br/>
      </w:r>
    </w:p>
    <w:p w14:paraId="76E50F7B" w14:textId="78EA8EE4" w:rsidR="007B2AB5" w:rsidRPr="003D1DF5" w:rsidRDefault="008861B9">
      <w:pPr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</w:pPr>
      <w:r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 xml:space="preserve">GeForce </w:t>
      </w:r>
      <w:r w:rsidR="00D6161C"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>RTX™</w:t>
      </w:r>
      <w:r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 xml:space="preserve"> 40</w:t>
      </w:r>
      <w:r w:rsidR="00F95AFC"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>7</w:t>
      </w:r>
      <w:r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>0</w:t>
      </w:r>
      <w:r w:rsidR="00F95AFC"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 xml:space="preserve"> Ti</w:t>
      </w:r>
      <w:r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 xml:space="preserve"> GameRock </w:t>
      </w:r>
    </w:p>
    <w:p w14:paraId="64D2E184" w14:textId="547DA9D9" w:rsidR="00CD1C7A" w:rsidRPr="003D1DF5" w:rsidRDefault="00C96535">
      <w:pPr>
        <w:rPr>
          <w:rFonts w:asciiTheme="minorHAnsi" w:eastAsia="Calibri" w:hAnsiTheme="minorHAnsi" w:cstheme="minorHAnsi"/>
          <w:b/>
          <w:color w:val="7030A0"/>
          <w:sz w:val="28"/>
          <w:szCs w:val="28"/>
          <w:lang w:val="pl-PL"/>
        </w:rPr>
      </w:pPr>
      <w:r w:rsidRPr="003D1DF5">
        <w:rPr>
          <w:rFonts w:asciiTheme="minorHAnsi" w:hAnsiTheme="minorHAnsi" w:cstheme="minorHAnsi"/>
          <w:noProof/>
          <w:color w:val="7030A0"/>
          <w:lang w:val="pl-PL" w:eastAsia="pl-PL"/>
        </w:rPr>
        <w:drawing>
          <wp:anchor distT="0" distB="0" distL="114300" distR="114300" simplePos="0" relativeHeight="251662336" behindDoc="1" locked="0" layoutInCell="1" allowOverlap="1" wp14:anchorId="362996E2" wp14:editId="1ACAB718">
            <wp:simplePos x="0" y="0"/>
            <wp:positionH relativeFrom="column">
              <wp:posOffset>15875</wp:posOffset>
            </wp:positionH>
            <wp:positionV relativeFrom="paragraph">
              <wp:posOffset>218440</wp:posOffset>
            </wp:positionV>
            <wp:extent cx="1804670" cy="1409700"/>
            <wp:effectExtent l="0" t="0" r="508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DF5" w:rsidRPr="003D1DF5">
        <w:rPr>
          <w:rFonts w:asciiTheme="minorHAnsi" w:eastAsia="Calibri" w:hAnsiTheme="minorHAnsi" w:cstheme="minorHAnsi"/>
          <w:b/>
          <w:color w:val="7030A0"/>
          <w:sz w:val="28"/>
          <w:szCs w:val="28"/>
          <w:lang w:val="pl-PL"/>
        </w:rPr>
        <w:t>Północny kalejdoskop z Ciemnymi Kryształami</w:t>
      </w:r>
    </w:p>
    <w:p w14:paraId="09227F17" w14:textId="3492EDD8" w:rsidR="00CD1C7A" w:rsidRPr="003D1DF5" w:rsidRDefault="008861B9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Palit GeForce </w:t>
      </w:r>
      <w:r w:rsidR="00D6161C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RTX™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40</w:t>
      </w:r>
      <w:r w:rsidR="00564FDF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70 Ti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3D1DF5">
        <w:rPr>
          <w:rFonts w:asciiTheme="minorHAnsi" w:eastAsia="Calibri" w:hAnsiTheme="minorHAnsi" w:cstheme="minorHAnsi"/>
          <w:b/>
          <w:sz w:val="22"/>
          <w:szCs w:val="22"/>
          <w:lang w:val="pl-PL"/>
        </w:rPr>
        <w:t>GameRock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3D1DF5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ozdobiony kryształami </w:t>
      </w:r>
      <w:r w:rsidRPr="003D1DF5">
        <w:rPr>
          <w:rFonts w:asciiTheme="minorHAnsi" w:eastAsia="Calibri" w:hAnsiTheme="minorHAnsi" w:cstheme="minorHAnsi"/>
          <w:bCs/>
          <w:sz w:val="22"/>
          <w:szCs w:val="22"/>
          <w:lang w:val="pl-PL"/>
        </w:rPr>
        <w:t>Starlight Black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3D1DF5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nie tylko wygląda oszałamiająco, ale też</w:t>
      </w:r>
      <w:r w:rsid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oferuje wyjątkowy efektywność termiczną</w:t>
      </w:r>
      <w:r w:rsidR="00C21D39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</w:p>
    <w:p w14:paraId="0B724BAF" w14:textId="77777777" w:rsidR="00CD1C7A" w:rsidRPr="003D1DF5" w:rsidRDefault="00CD1C7A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</w:p>
    <w:p w14:paraId="3ACE2023" w14:textId="04DB12B1" w:rsidR="00CD1C7A" w:rsidRPr="003D1DF5" w:rsidRDefault="003D1DF5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Model ten wygląda jak delikatne dzieło sztuki</w:t>
      </w:r>
      <w:r w:rsidR="00830D5A">
        <w:rPr>
          <w:rFonts w:asciiTheme="minorHAnsi" w:eastAsia="Calibri" w:hAnsiTheme="minorHAnsi" w:cstheme="minorHAnsi"/>
          <w:sz w:val="22"/>
          <w:szCs w:val="22"/>
          <w:lang w:val="pl-PL"/>
        </w:rPr>
        <w:t>,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gdy pod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świetlenie </w:t>
      </w:r>
      <w:r w:rsidR="008861B9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ARGB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jest wyłączone </w:t>
      </w:r>
      <w:r w:rsidR="00EF5E97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lub jak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błyszczący kalejdoskop po jego uruchomieniu</w:t>
      </w:r>
      <w:r w:rsidR="008861B9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. </w:t>
      </w:r>
      <w:r w:rsidR="00830D5A">
        <w:rPr>
          <w:rFonts w:asciiTheme="minorHAnsi" w:eastAsia="Calibri" w:hAnsiTheme="minorHAnsi" w:cstheme="minorHAnsi"/>
          <w:sz w:val="22"/>
          <w:szCs w:val="22"/>
          <w:lang w:val="pl-PL"/>
        </w:rPr>
        <w:t>Dzięki  technologii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8861B9" w:rsidRPr="003D1DF5">
        <w:rPr>
          <w:rFonts w:asciiTheme="minorHAnsi" w:eastAsia="Calibri" w:hAnsiTheme="minorHAnsi" w:cstheme="minorHAnsi"/>
          <w:b/>
          <w:sz w:val="22"/>
          <w:szCs w:val="22"/>
          <w:lang w:val="pl-PL"/>
        </w:rPr>
        <w:t>One Two Sync</w:t>
      </w:r>
      <w:r w:rsidR="008861B9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nie </w:t>
      </w:r>
      <w:r w:rsidR="00830D5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trzeba 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korzysta</w:t>
      </w:r>
      <w:r w:rsidR="00830D5A">
        <w:rPr>
          <w:rFonts w:asciiTheme="minorHAnsi" w:eastAsia="Calibri" w:hAnsiTheme="minorHAnsi" w:cstheme="minorHAnsi"/>
          <w:sz w:val="22"/>
          <w:szCs w:val="22"/>
          <w:lang w:val="pl-PL"/>
        </w:rPr>
        <w:t>ć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z dodatkowego oprogramowania</w:t>
      </w:r>
      <w:r w:rsidR="008861B9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,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oświetlenie karty może być zsynchr</w:t>
      </w:r>
      <w:r w:rsidR="00830D5A">
        <w:rPr>
          <w:rFonts w:asciiTheme="minorHAnsi" w:eastAsia="Calibri" w:hAnsiTheme="minorHAnsi" w:cstheme="minorHAnsi"/>
          <w:sz w:val="22"/>
          <w:szCs w:val="22"/>
          <w:lang w:val="pl-PL"/>
        </w:rPr>
        <w:t>onizowane z innymi urządzeniami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2E320B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ARGB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przy wykorzystaniu zaledwie jednego kabla</w:t>
      </w:r>
      <w:r w:rsidR="008861B9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  <w:r w:rsidR="008861B9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br/>
      </w:r>
    </w:p>
    <w:p w14:paraId="10B3B4F6" w14:textId="417F660B" w:rsidR="00CD1C7A" w:rsidRPr="003D1DF5" w:rsidRDefault="00830D5A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830D5A">
        <w:rPr>
          <w:rFonts w:asciiTheme="minorHAnsi" w:eastAsia="Calibri" w:hAnsiTheme="minorHAnsi" w:cstheme="minorHAnsi"/>
          <w:sz w:val="22"/>
          <w:szCs w:val="22"/>
          <w:lang w:val="pl-PL"/>
        </w:rPr>
        <w:t>Aby zaoferować użytkownikom niezwykłą wydajność termiczną ukł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ad chłodzący karty </w:t>
      </w:r>
      <w:r w:rsidRPr="00830D5A">
        <w:rPr>
          <w:rFonts w:asciiTheme="minorHAnsi" w:eastAsia="Calibri" w:hAnsiTheme="minorHAnsi" w:cstheme="minorHAnsi"/>
          <w:sz w:val="22"/>
          <w:szCs w:val="22"/>
          <w:lang w:val="pl-PL"/>
        </w:rPr>
        <w:t>Palit GeForce RTX™ 4070 Ti wykorzyst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uje całkowicie </w:t>
      </w:r>
      <w:r w:rsidRPr="00830D5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nowe wentylatory </w:t>
      </w:r>
      <w:r w:rsidR="008861B9" w:rsidRPr="00830D5A">
        <w:rPr>
          <w:rFonts w:asciiTheme="minorHAnsi" w:eastAsia="Calibri" w:hAnsiTheme="minorHAnsi" w:cstheme="minorHAnsi"/>
          <w:b/>
          <w:sz w:val="22"/>
          <w:szCs w:val="22"/>
          <w:lang w:val="pl-PL"/>
        </w:rPr>
        <w:t>Gale Hunter Fan</w:t>
      </w:r>
      <w:r w:rsidR="008861B9" w:rsidRPr="00830D5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.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Finy radiatora wykorzystują z kolei rozwiązanie </w:t>
      </w:r>
      <w:r w:rsidR="008861B9" w:rsidRPr="003D1DF5">
        <w:rPr>
          <w:rFonts w:asciiTheme="minorHAnsi" w:eastAsia="Calibri" w:hAnsiTheme="minorHAnsi" w:cstheme="minorHAnsi"/>
          <w:b/>
          <w:sz w:val="22"/>
          <w:szCs w:val="22"/>
          <w:lang w:val="pl-PL"/>
        </w:rPr>
        <w:t>Y Formula Fins</w:t>
      </w:r>
      <w:r w:rsidR="008861B9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polegające na takim ich wyprofilowaniu, które powiększa powierzchnię kontaktu z opływającym je powietrzem i zapewnia niezakłócony przepływ strumienia powietrza przez radiator</w:t>
      </w:r>
      <w:r w:rsidR="008861B9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. </w:t>
      </w:r>
      <w:r w:rsidR="00B820CA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br/>
      </w:r>
    </w:p>
    <w:p w14:paraId="28E02BAE" w14:textId="38F92FBC" w:rsidR="00B820CA" w:rsidRPr="003D1DF5" w:rsidRDefault="00B820CA" w:rsidP="00B820CA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● GeForce RTX™ 4070 T</w:t>
      </w:r>
      <w:r w:rsidRPr="003D1DF5">
        <w:rPr>
          <w:rFonts w:asciiTheme="minorHAnsi" w:eastAsia="PMingLiU" w:hAnsiTheme="minorHAnsi" w:cstheme="minorHAnsi"/>
          <w:sz w:val="22"/>
          <w:szCs w:val="22"/>
          <w:lang w:val="pl-PL"/>
        </w:rPr>
        <w:t>i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GameRock Premium</w:t>
      </w:r>
      <w:r w:rsidRPr="003D1DF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● GeForce RTX™ 4070 T</w:t>
      </w:r>
      <w:r w:rsidRPr="003D1DF5">
        <w:rPr>
          <w:rFonts w:asciiTheme="minorHAnsi" w:eastAsia="PMingLiU" w:hAnsiTheme="minorHAnsi" w:cstheme="minorHAnsi"/>
          <w:sz w:val="22"/>
          <w:szCs w:val="22"/>
          <w:lang w:val="pl-PL"/>
        </w:rPr>
        <w:t>i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GameRock OC </w:t>
      </w:r>
      <w:r w:rsidR="00390027"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              </w:t>
      </w:r>
      <w:r w:rsidRPr="003D1DF5">
        <w:rPr>
          <w:rFonts w:asciiTheme="minorHAnsi" w:hAnsiTheme="minorHAnsi" w:cstheme="minorHAnsi"/>
          <w:sz w:val="22"/>
          <w:szCs w:val="22"/>
          <w:lang w:val="pl-PL"/>
        </w:rPr>
        <w:t>|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● GeForce RTX™ 4070 T</w:t>
      </w:r>
      <w:r w:rsidRPr="003D1DF5">
        <w:rPr>
          <w:rFonts w:asciiTheme="minorHAnsi" w:eastAsia="PMingLiU" w:hAnsiTheme="minorHAnsi" w:cstheme="minorHAnsi"/>
          <w:sz w:val="22"/>
          <w:szCs w:val="22"/>
          <w:lang w:val="pl-PL"/>
        </w:rPr>
        <w:t>i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GameRock</w:t>
      </w:r>
    </w:p>
    <w:p w14:paraId="347927A7" w14:textId="0213B569" w:rsidR="0055374A" w:rsidRPr="003D1DF5" w:rsidRDefault="008861B9">
      <w:pPr>
        <w:rPr>
          <w:rFonts w:asciiTheme="minorHAnsi" w:hAnsiTheme="minorHAnsi" w:cstheme="minorHAnsi"/>
          <w:color w:val="7030A0"/>
          <w:sz w:val="22"/>
          <w:szCs w:val="22"/>
          <w:lang w:val="pl-PL"/>
        </w:rPr>
      </w:pP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br/>
      </w:r>
      <w:r w:rsidR="00644C72"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 xml:space="preserve">GeForce RTX™ 4070 Ti </w:t>
      </w:r>
      <w:r w:rsidR="00BD0E5C"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>GameRock Classic</w:t>
      </w:r>
      <w:r w:rsidR="00E71A75"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br/>
      </w:r>
      <w:r w:rsidR="00804571">
        <w:rPr>
          <w:rFonts w:asciiTheme="minorHAnsi" w:eastAsia="PMingLiU" w:hAnsiTheme="minorHAnsi" w:cstheme="minorHAnsi"/>
          <w:b/>
          <w:color w:val="7030A0"/>
          <w:sz w:val="28"/>
          <w:szCs w:val="28"/>
          <w:lang w:val="pl-PL"/>
        </w:rPr>
        <w:t>Półprzezroczysty, biały kryształ</w:t>
      </w:r>
    </w:p>
    <w:p w14:paraId="4BBF2B49" w14:textId="26BB5DB3" w:rsidR="003F0B91" w:rsidRPr="00E0551F" w:rsidRDefault="004D7D1B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3D1DF5">
        <w:rPr>
          <w:rFonts w:asciiTheme="minorHAnsi" w:eastAsia="Calibri" w:hAnsiTheme="minorHAnsi" w:cstheme="minorHAnsi"/>
          <w:b/>
          <w:noProof/>
          <w:color w:val="CC0099"/>
          <w:sz w:val="28"/>
          <w:szCs w:val="28"/>
          <w:lang w:val="pl-PL" w:eastAsia="pl-PL"/>
        </w:rPr>
        <w:drawing>
          <wp:anchor distT="0" distB="0" distL="114300" distR="114300" simplePos="0" relativeHeight="251663360" behindDoc="0" locked="0" layoutInCell="1" allowOverlap="1" wp14:anchorId="6CE914A6" wp14:editId="53905802">
            <wp:simplePos x="0" y="0"/>
            <wp:positionH relativeFrom="column">
              <wp:posOffset>4560793</wp:posOffset>
            </wp:positionH>
            <wp:positionV relativeFrom="paragraph">
              <wp:posOffset>2243</wp:posOffset>
            </wp:positionV>
            <wp:extent cx="2022750" cy="1404000"/>
            <wp:effectExtent l="0" t="0" r="0" b="571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750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C72" w:rsidRPr="00E0551F">
        <w:rPr>
          <w:rFonts w:asciiTheme="minorHAnsi" w:eastAsia="Calibri" w:hAnsiTheme="minorHAnsi" w:cstheme="minorHAnsi"/>
          <w:sz w:val="22"/>
          <w:szCs w:val="22"/>
          <w:lang w:val="pl-PL"/>
        </w:rPr>
        <w:t>GeForce RTX</w:t>
      </w:r>
      <w:r w:rsidR="00FC2ADD" w:rsidRPr="00E0551F">
        <w:rPr>
          <w:rFonts w:asciiTheme="minorHAnsi" w:eastAsia="Calibri" w:hAnsiTheme="minorHAnsi" w:cstheme="minorHAnsi"/>
          <w:sz w:val="22"/>
          <w:szCs w:val="22"/>
          <w:lang w:val="pl-PL"/>
        </w:rPr>
        <w:t>™</w:t>
      </w:r>
      <w:r w:rsidR="00644C72" w:rsidRPr="00E0551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E93BCA" w:rsidRPr="00E0551F">
        <w:rPr>
          <w:rFonts w:asciiTheme="minorHAnsi" w:eastAsia="PMingLiU" w:hAnsiTheme="minorHAnsi" w:cstheme="minorHAnsi"/>
          <w:sz w:val="22"/>
          <w:szCs w:val="22"/>
          <w:lang w:val="pl-PL"/>
        </w:rPr>
        <w:t xml:space="preserve">4070 Ti </w:t>
      </w:r>
      <w:r w:rsidR="00644C72" w:rsidRPr="00E0551F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>GameRock Classic</w:t>
      </w:r>
      <w:r w:rsidR="00A33379" w:rsidRPr="00E0551F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 xml:space="preserve"> </w:t>
      </w:r>
      <w:r w:rsidR="00A33379" w:rsidRPr="00E0551F">
        <w:rPr>
          <w:rFonts w:asciiTheme="minorHAnsi" w:eastAsia="Calibri" w:hAnsiTheme="minorHAnsi" w:cstheme="minorHAnsi"/>
          <w:bCs/>
          <w:sz w:val="22"/>
          <w:szCs w:val="22"/>
          <w:lang w:val="pl-PL"/>
        </w:rPr>
        <w:t>prezentuje</w:t>
      </w:r>
      <w:r w:rsidR="00A33379" w:rsidRPr="00E0551F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 xml:space="preserve"> </w:t>
      </w:r>
      <w:r w:rsidR="00A33379" w:rsidRPr="00E0551F">
        <w:rPr>
          <w:rFonts w:asciiTheme="minorHAnsi" w:eastAsia="Calibri" w:hAnsiTheme="minorHAnsi" w:cstheme="minorHAnsi"/>
          <w:bCs/>
          <w:sz w:val="22"/>
          <w:szCs w:val="22"/>
          <w:lang w:val="pl-PL"/>
        </w:rPr>
        <w:t xml:space="preserve">kultowy design </w:t>
      </w:r>
      <w:r w:rsidR="00E0551F" w:rsidRPr="00E0551F">
        <w:rPr>
          <w:rFonts w:asciiTheme="minorHAnsi" w:eastAsia="Calibri" w:hAnsiTheme="minorHAnsi" w:cstheme="minorHAnsi"/>
          <w:bCs/>
          <w:sz w:val="22"/>
          <w:szCs w:val="22"/>
          <w:lang w:val="pl-PL"/>
        </w:rPr>
        <w:t xml:space="preserve">wykorzystujący </w:t>
      </w:r>
      <w:r w:rsidR="00804571">
        <w:rPr>
          <w:rFonts w:asciiTheme="minorHAnsi" w:eastAsia="Calibri" w:hAnsiTheme="minorHAnsi" w:cstheme="minorHAnsi"/>
          <w:bCs/>
          <w:sz w:val="22"/>
          <w:szCs w:val="22"/>
          <w:lang w:val="pl-PL"/>
        </w:rPr>
        <w:t>pół</w:t>
      </w:r>
      <w:r w:rsidR="00E0551F" w:rsidRPr="00E0551F">
        <w:rPr>
          <w:rFonts w:asciiTheme="minorHAnsi" w:eastAsia="Calibri" w:hAnsiTheme="minorHAnsi" w:cstheme="minorHAnsi"/>
          <w:bCs/>
          <w:sz w:val="22"/>
          <w:szCs w:val="22"/>
          <w:lang w:val="pl-PL"/>
        </w:rPr>
        <w:t xml:space="preserve">przezroczyste </w:t>
      </w:r>
      <w:r w:rsidR="00804571">
        <w:rPr>
          <w:rFonts w:asciiTheme="minorHAnsi" w:eastAsia="Calibri" w:hAnsiTheme="minorHAnsi" w:cstheme="minorHAnsi"/>
          <w:bCs/>
          <w:sz w:val="22"/>
          <w:szCs w:val="22"/>
          <w:lang w:val="pl-PL"/>
        </w:rPr>
        <w:t xml:space="preserve">, niemal białe </w:t>
      </w:r>
      <w:r w:rsidR="00E0551F" w:rsidRPr="00E0551F">
        <w:rPr>
          <w:rFonts w:asciiTheme="minorHAnsi" w:eastAsia="Calibri" w:hAnsiTheme="minorHAnsi" w:cstheme="minorHAnsi"/>
          <w:bCs/>
          <w:sz w:val="22"/>
          <w:szCs w:val="22"/>
          <w:lang w:val="pl-PL"/>
        </w:rPr>
        <w:t>kryształy</w:t>
      </w:r>
      <w:r w:rsidR="0028714B">
        <w:rPr>
          <w:rFonts w:asciiTheme="minorHAnsi" w:eastAsia="Calibri" w:hAnsiTheme="minorHAnsi" w:cstheme="minorHAnsi"/>
          <w:bCs/>
          <w:sz w:val="22"/>
          <w:szCs w:val="22"/>
          <w:lang w:val="pl-PL"/>
        </w:rPr>
        <w:t>.</w:t>
      </w:r>
      <w:r w:rsidR="00603D0B" w:rsidRPr="00E0551F">
        <w:rPr>
          <w:rFonts w:asciiTheme="minorHAnsi" w:eastAsia="PMingLiU" w:hAnsiTheme="minorHAnsi" w:cstheme="minorHAnsi"/>
          <w:sz w:val="22"/>
          <w:szCs w:val="22"/>
          <w:lang w:val="pl-PL"/>
        </w:rPr>
        <w:t xml:space="preserve"> </w:t>
      </w:r>
      <w:r w:rsidR="0028714B">
        <w:rPr>
          <w:rFonts w:asciiTheme="minorHAnsi" w:eastAsia="PMingLiU" w:hAnsiTheme="minorHAnsi" w:cstheme="minorHAnsi"/>
          <w:sz w:val="22"/>
          <w:szCs w:val="22"/>
          <w:lang w:val="pl-PL"/>
        </w:rPr>
        <w:t xml:space="preserve">Jest to </w:t>
      </w:r>
      <w:r w:rsidR="00E0551F" w:rsidRPr="00E0551F">
        <w:rPr>
          <w:rFonts w:asciiTheme="minorHAnsi" w:eastAsia="PMingLiU" w:hAnsiTheme="minorHAnsi" w:cstheme="minorHAnsi"/>
          <w:sz w:val="22"/>
          <w:szCs w:val="22"/>
          <w:lang w:val="pl-PL"/>
        </w:rPr>
        <w:t>doskona</w:t>
      </w:r>
      <w:r w:rsidR="0028714B">
        <w:rPr>
          <w:rFonts w:asciiTheme="minorHAnsi" w:eastAsia="PMingLiU" w:hAnsiTheme="minorHAnsi" w:cstheme="minorHAnsi"/>
          <w:sz w:val="22"/>
          <w:szCs w:val="22"/>
          <w:lang w:val="pl-PL"/>
        </w:rPr>
        <w:t>ła propozycja</w:t>
      </w:r>
      <w:r w:rsidR="00E0551F">
        <w:rPr>
          <w:rFonts w:asciiTheme="minorHAnsi" w:eastAsia="PMingLiU" w:hAnsiTheme="minorHAnsi" w:cstheme="minorHAnsi"/>
          <w:sz w:val="22"/>
          <w:szCs w:val="22"/>
          <w:lang w:val="pl-PL"/>
        </w:rPr>
        <w:t xml:space="preserve"> dla zwole</w:t>
      </w:r>
      <w:r w:rsidR="0082078F">
        <w:rPr>
          <w:rFonts w:asciiTheme="minorHAnsi" w:eastAsia="PMingLiU" w:hAnsiTheme="minorHAnsi" w:cstheme="minorHAnsi"/>
          <w:sz w:val="22"/>
          <w:szCs w:val="22"/>
          <w:lang w:val="pl-PL"/>
        </w:rPr>
        <w:t xml:space="preserve">nników </w:t>
      </w:r>
      <w:r w:rsidR="00804571">
        <w:rPr>
          <w:rFonts w:asciiTheme="minorHAnsi" w:eastAsia="PMingLiU" w:hAnsiTheme="minorHAnsi" w:cstheme="minorHAnsi"/>
          <w:sz w:val="22"/>
          <w:szCs w:val="22"/>
          <w:lang w:val="pl-PL"/>
        </w:rPr>
        <w:t xml:space="preserve">zarówno </w:t>
      </w:r>
      <w:r w:rsidR="0082078F">
        <w:rPr>
          <w:rFonts w:asciiTheme="minorHAnsi" w:eastAsia="PMingLiU" w:hAnsiTheme="minorHAnsi" w:cstheme="minorHAnsi"/>
          <w:sz w:val="22"/>
          <w:szCs w:val="22"/>
          <w:lang w:val="pl-PL"/>
        </w:rPr>
        <w:t>białych kart graficznych</w:t>
      </w:r>
      <w:r w:rsidR="00804571">
        <w:rPr>
          <w:rFonts w:asciiTheme="minorHAnsi" w:eastAsia="PMingLiU" w:hAnsiTheme="minorHAnsi" w:cstheme="minorHAnsi"/>
          <w:sz w:val="22"/>
          <w:szCs w:val="22"/>
          <w:lang w:val="pl-PL"/>
        </w:rPr>
        <w:t>, jak i innych</w:t>
      </w:r>
      <w:r w:rsidR="0082078F">
        <w:rPr>
          <w:rFonts w:asciiTheme="minorHAnsi" w:eastAsia="PMingLiU" w:hAnsiTheme="minorHAnsi" w:cstheme="minorHAnsi"/>
          <w:sz w:val="22"/>
          <w:szCs w:val="22"/>
          <w:lang w:val="pl-PL"/>
        </w:rPr>
        <w:t xml:space="preserve"> konfiguracji kolorystycznych</w:t>
      </w:r>
      <w:r w:rsidR="00644C72" w:rsidRPr="00E0551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. </w:t>
      </w:r>
    </w:p>
    <w:p w14:paraId="2A7ECC83" w14:textId="77777777" w:rsidR="003F0B91" w:rsidRPr="00E0551F" w:rsidRDefault="003F0B91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</w:p>
    <w:p w14:paraId="46F89FFA" w14:textId="0BBAADD5" w:rsidR="00644C72" w:rsidRPr="0082078F" w:rsidRDefault="0082078F" w:rsidP="00345E7D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82078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Karta wyposażona jest w </w:t>
      </w:r>
      <w:r w:rsidR="00594983" w:rsidRPr="0082078F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 xml:space="preserve">Triple A Die Casting </w:t>
      </w:r>
      <w:r w:rsidR="00594983" w:rsidRPr="0082078F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Plate Kit </w:t>
      </w:r>
      <w:r w:rsidRPr="0082078F">
        <w:rPr>
          <w:rFonts w:asciiTheme="minorHAnsi" w:hAnsiTheme="minorHAnsi" w:cstheme="minorHAnsi"/>
          <w:sz w:val="22"/>
          <w:szCs w:val="22"/>
          <w:lang w:val="pl-PL"/>
        </w:rPr>
        <w:t xml:space="preserve">usprawniający transfer ciepła i opatentowany system ciepłowodów </w:t>
      </w:r>
      <w:r w:rsidR="00345E7D" w:rsidRPr="0082078F">
        <w:rPr>
          <w:rFonts w:asciiTheme="minorHAnsi" w:hAnsiTheme="minorHAnsi" w:cstheme="minorHAnsi"/>
          <w:b/>
          <w:bCs/>
          <w:sz w:val="22"/>
          <w:szCs w:val="22"/>
          <w:lang w:val="pl-PL"/>
        </w:rPr>
        <w:t>Double U Heat Pipe</w:t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>,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któ</w:t>
      </w:r>
      <w:r w:rsidRPr="0082078F">
        <w:rPr>
          <w:rFonts w:asciiTheme="minorHAnsi" w:hAnsiTheme="minorHAnsi" w:cstheme="minorHAnsi"/>
          <w:sz w:val="22"/>
          <w:szCs w:val="22"/>
          <w:lang w:val="pl-PL"/>
        </w:rPr>
        <w:t xml:space="preserve">ry </w:t>
      </w:r>
      <w:r>
        <w:rPr>
          <w:rFonts w:asciiTheme="minorHAnsi" w:hAnsiTheme="minorHAnsi" w:cstheme="minorHAnsi"/>
          <w:sz w:val="22"/>
          <w:szCs w:val="22"/>
          <w:lang w:val="pl-PL"/>
        </w:rPr>
        <w:t>usprawnia efektywne rozprowadzanie ciepła</w:t>
      </w:r>
      <w:r w:rsidR="00BD6B7A" w:rsidRPr="0082078F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345E7D" w:rsidRPr="0082078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82078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Razem z systemem </w:t>
      </w:r>
      <w:r w:rsidR="00644C72" w:rsidRPr="0082078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644C72" w:rsidRPr="0082078F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 xml:space="preserve">One Two Sync </w:t>
      </w:r>
      <w:r w:rsidRPr="0082078F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82078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gracze mogą cieszyć się feerią barw </w:t>
      </w:r>
      <w:r w:rsidR="00B1159A">
        <w:rPr>
          <w:rFonts w:asciiTheme="minorHAnsi" w:eastAsia="Calibri" w:hAnsiTheme="minorHAnsi" w:cstheme="minorHAnsi"/>
          <w:sz w:val="22"/>
          <w:szCs w:val="22"/>
          <w:lang w:val="pl-PL"/>
        </w:rPr>
        <w:t>i</w:t>
      </w:r>
      <w:r w:rsidRPr="0082078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najwyższą wydajnością zarówno w grach jak </w:t>
      </w:r>
      <w:r w:rsidR="00B1159A">
        <w:rPr>
          <w:rFonts w:asciiTheme="minorHAnsi" w:eastAsia="Calibri" w:hAnsiTheme="minorHAnsi" w:cstheme="minorHAnsi"/>
          <w:sz w:val="22"/>
          <w:szCs w:val="22"/>
          <w:lang w:val="pl-PL"/>
        </w:rPr>
        <w:t>i</w:t>
      </w:r>
      <w:r w:rsidRPr="0082078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profesjonalnych zastosowaniach</w:t>
      </w:r>
      <w:r w:rsidR="001B276F" w:rsidRPr="0082078F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</w:p>
    <w:p w14:paraId="25A23814" w14:textId="77777777" w:rsidR="00B820CA" w:rsidRPr="003D1DF5" w:rsidRDefault="00B820CA" w:rsidP="00B820CA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82078F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● GeForce RTX™ 4070 T</w:t>
      </w:r>
      <w:r w:rsidRPr="003D1DF5">
        <w:rPr>
          <w:rFonts w:asciiTheme="minorHAnsi" w:eastAsia="PMingLiU" w:hAnsiTheme="minorHAnsi" w:cstheme="minorHAnsi"/>
          <w:sz w:val="22"/>
          <w:szCs w:val="22"/>
          <w:lang w:val="pl-PL"/>
        </w:rPr>
        <w:t>i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GameRock OC Classic         | ● GeForce RTX™ 4070 T</w:t>
      </w:r>
      <w:r w:rsidRPr="003D1DF5">
        <w:rPr>
          <w:rFonts w:asciiTheme="minorHAnsi" w:eastAsia="PMingLiU" w:hAnsiTheme="minorHAnsi" w:cstheme="minorHAnsi"/>
          <w:sz w:val="22"/>
          <w:szCs w:val="22"/>
          <w:lang w:val="pl-PL"/>
        </w:rPr>
        <w:t>i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GameRock Classic</w:t>
      </w:r>
    </w:p>
    <w:p w14:paraId="624E0153" w14:textId="57D93DF4" w:rsidR="00D175E9" w:rsidRPr="003D1DF5" w:rsidRDefault="00D175E9" w:rsidP="000A7639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442AB19A" w14:textId="34EC335E" w:rsidR="001A26A4" w:rsidRPr="003D1DF5" w:rsidRDefault="001A26A4" w:rsidP="000A7639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647B6F7E" w14:textId="6E712683" w:rsidR="001A26A4" w:rsidRPr="003D1DF5" w:rsidRDefault="001A26A4" w:rsidP="000A7639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05DF6575" w14:textId="6643E256" w:rsidR="001A26A4" w:rsidRPr="003D1DF5" w:rsidRDefault="001A26A4" w:rsidP="000A7639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554EFD38" w14:textId="52553079" w:rsidR="001A26A4" w:rsidRPr="003D1DF5" w:rsidRDefault="001A26A4" w:rsidP="000A7639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293177B6" w14:textId="69CA4E37" w:rsidR="001A26A4" w:rsidRPr="003D1DF5" w:rsidRDefault="001A26A4" w:rsidP="000A7639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112790AA" w14:textId="77777777" w:rsidR="001A26A4" w:rsidRPr="003D1DF5" w:rsidRDefault="001A26A4" w:rsidP="000A7639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4F700B99" w14:textId="1C3B56DB" w:rsidR="00CD1C7A" w:rsidRPr="003D1DF5" w:rsidRDefault="000A7639">
      <w:pPr>
        <w:rPr>
          <w:rFonts w:asciiTheme="minorHAnsi" w:eastAsia="Calibri" w:hAnsiTheme="minorHAnsi" w:cstheme="minorHAnsi"/>
          <w:color w:val="FF33CC"/>
          <w:lang w:val="pl-PL"/>
        </w:rPr>
      </w:pPr>
      <w:r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>GeForce RTX™ 4070 Ti</w:t>
      </w:r>
      <w:r w:rsidR="008861B9" w:rsidRPr="003D1DF5">
        <w:rPr>
          <w:rFonts w:asciiTheme="minorHAnsi" w:eastAsia="Calibri" w:hAnsiTheme="minorHAnsi" w:cstheme="minorHAnsi"/>
          <w:b/>
          <w:color w:val="FF33CC"/>
          <w:sz w:val="28"/>
          <w:szCs w:val="28"/>
          <w:lang w:val="pl-PL"/>
        </w:rPr>
        <w:t xml:space="preserve"> GamingPro</w:t>
      </w:r>
      <w:r w:rsidR="008861B9" w:rsidRPr="003D1DF5">
        <w:rPr>
          <w:rFonts w:asciiTheme="minorHAnsi" w:eastAsia="Calibri" w:hAnsiTheme="minorHAnsi" w:cstheme="minorHAnsi"/>
          <w:color w:val="FF33CC"/>
          <w:lang w:val="pl-PL"/>
        </w:rPr>
        <w:t xml:space="preserve"> </w:t>
      </w:r>
    </w:p>
    <w:p w14:paraId="2B7FCF8D" w14:textId="7670098F" w:rsidR="0055374A" w:rsidRPr="003D1DF5" w:rsidRDefault="00B1159A">
      <w:pPr>
        <w:rPr>
          <w:rFonts w:asciiTheme="minorHAnsi" w:eastAsia="Calibri" w:hAnsiTheme="minorHAnsi" w:cstheme="minorHAnsi"/>
          <w:color w:val="7030A0"/>
          <w:sz w:val="22"/>
          <w:szCs w:val="22"/>
          <w:lang w:val="pl-PL"/>
        </w:rPr>
      </w:pPr>
      <w:r>
        <w:rPr>
          <w:rFonts w:asciiTheme="minorHAnsi" w:eastAsia="Calibri" w:hAnsiTheme="minorHAnsi" w:cstheme="minorHAnsi"/>
          <w:b/>
          <w:color w:val="7030A0"/>
          <w:sz w:val="28"/>
          <w:szCs w:val="28"/>
          <w:lang w:val="pl-PL"/>
        </w:rPr>
        <w:t>Industrialny</w:t>
      </w:r>
      <w:r w:rsidR="00085A25">
        <w:rPr>
          <w:rFonts w:asciiTheme="minorHAnsi" w:eastAsia="Calibri" w:hAnsiTheme="minorHAnsi" w:cstheme="minorHAnsi"/>
          <w:b/>
          <w:color w:val="7030A0"/>
          <w:sz w:val="28"/>
          <w:szCs w:val="28"/>
          <w:lang w:val="pl-PL"/>
        </w:rPr>
        <w:t xml:space="preserve"> design </w:t>
      </w:r>
      <w:r w:rsidR="0055374A" w:rsidRPr="003D1DF5">
        <w:rPr>
          <w:rFonts w:asciiTheme="minorHAnsi" w:eastAsia="Calibri" w:hAnsiTheme="minorHAnsi" w:cstheme="minorHAnsi"/>
          <w:b/>
          <w:color w:val="7030A0"/>
          <w:sz w:val="28"/>
          <w:szCs w:val="28"/>
          <w:lang w:val="pl-PL"/>
        </w:rPr>
        <w:t xml:space="preserve">&amp; </w:t>
      </w:r>
      <w:r w:rsidR="00085A25">
        <w:rPr>
          <w:rFonts w:asciiTheme="minorHAnsi" w:eastAsia="Calibri" w:hAnsiTheme="minorHAnsi" w:cstheme="minorHAnsi"/>
          <w:b/>
          <w:color w:val="7030A0"/>
          <w:sz w:val="28"/>
          <w:szCs w:val="28"/>
          <w:lang w:val="pl-PL"/>
        </w:rPr>
        <w:t>potężne chłodzenie dla hardcorowych graczy</w:t>
      </w:r>
    </w:p>
    <w:p w14:paraId="6BEF8C03" w14:textId="6E3A779C" w:rsidR="0055374A" w:rsidRPr="00085A25" w:rsidRDefault="00DB37D9" w:rsidP="0055374A">
      <w:pPr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</w:pPr>
      <w:r w:rsidRPr="003D1DF5">
        <w:rPr>
          <w:rFonts w:asciiTheme="minorHAnsi" w:eastAsia="Calibri" w:hAnsiTheme="minorHAnsi" w:cs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4384" behindDoc="0" locked="0" layoutInCell="1" allowOverlap="1" wp14:anchorId="279015B5" wp14:editId="2A1FE707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1838930" cy="1422000"/>
            <wp:effectExtent l="0" t="0" r="9525" b="6985"/>
            <wp:wrapSquare wrapText="bothSides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30" cy="14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A25" w:rsidRPr="00085A25">
        <w:rPr>
          <w:rFonts w:asciiTheme="minorHAnsi" w:eastAsia="Calibri" w:hAnsiTheme="minorHAnsi" w:cstheme="minorHAnsi"/>
          <w:noProof/>
          <w:sz w:val="22"/>
          <w:szCs w:val="22"/>
          <w:lang w:val="pl-PL" w:eastAsia="pl-PL"/>
        </w:rPr>
        <w:t xml:space="preserve">Odmienny od mieniącego się feerią barw modelu </w:t>
      </w:r>
      <w:r w:rsidR="0055374A" w:rsidRPr="00085A25">
        <w:rPr>
          <w:rFonts w:asciiTheme="minorHAnsi" w:eastAsia="Calibri" w:hAnsiTheme="minorHAnsi" w:cstheme="minorHAnsi"/>
          <w:sz w:val="22"/>
          <w:szCs w:val="22"/>
          <w:lang w:val="pl-PL"/>
        </w:rPr>
        <w:t>GameRock, Palit</w:t>
      </w:r>
      <w:r w:rsidR="0055374A" w:rsidRPr="00085A25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 xml:space="preserve"> GamingPro </w:t>
      </w:r>
      <w:r w:rsidR="00A25E8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ze swoim </w:t>
      </w:r>
      <w:r w:rsidR="00FF5D64">
        <w:rPr>
          <w:rFonts w:asciiTheme="minorHAnsi" w:eastAsia="Calibri" w:hAnsiTheme="minorHAnsi" w:cstheme="minorHAnsi"/>
          <w:sz w:val="22"/>
          <w:szCs w:val="22"/>
          <w:lang w:val="pl-PL"/>
        </w:rPr>
        <w:t>industrialnym</w:t>
      </w:r>
      <w:r w:rsidR="00A25E8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designem jest doskonałą</w:t>
      </w:r>
      <w:r w:rsidR="00085A25" w:rsidRPr="00085A2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alternatywą dla u</w:t>
      </w:r>
      <w:r w:rsidR="00085A25">
        <w:rPr>
          <w:rFonts w:asciiTheme="minorHAnsi" w:eastAsia="Calibri" w:hAnsiTheme="minorHAnsi" w:cstheme="minorHAnsi"/>
          <w:sz w:val="22"/>
          <w:szCs w:val="22"/>
          <w:lang w:val="pl-PL"/>
        </w:rPr>
        <w:t>żytkowników, którzy preferują klasycznie wyglądające karty graficzne</w:t>
      </w:r>
      <w:r w:rsidR="0055374A" w:rsidRPr="00085A25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. </w:t>
      </w:r>
      <w:r w:rsidR="00085A25" w:rsidRPr="00085A25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Połączenie barw stalowoczarnej </w:t>
      </w:r>
      <w:r w:rsidR="00FF5D64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>i</w:t>
      </w:r>
      <w:r w:rsidR="00085A25" w:rsidRPr="00085A25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 srebrnoszarej z podświetleniem </w:t>
      </w:r>
      <w:r w:rsidR="0055374A" w:rsidRPr="00085A25">
        <w:rPr>
          <w:rFonts w:asciiTheme="minorHAnsi" w:eastAsia="Calibri" w:hAnsiTheme="minorHAnsi" w:cstheme="minorHAnsi"/>
          <w:sz w:val="22"/>
          <w:szCs w:val="22"/>
          <w:lang w:val="pl-PL"/>
        </w:rPr>
        <w:t>ARGB</w:t>
      </w:r>
      <w:r w:rsidR="00085A25" w:rsidRPr="00085A2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spra</w:t>
      </w:r>
      <w:r w:rsidR="00085A25">
        <w:rPr>
          <w:rFonts w:asciiTheme="minorHAnsi" w:eastAsia="Calibri" w:hAnsiTheme="minorHAnsi" w:cstheme="minorHAnsi"/>
          <w:sz w:val="22"/>
          <w:szCs w:val="22"/>
          <w:lang w:val="pl-PL"/>
        </w:rPr>
        <w:t>w</w:t>
      </w:r>
      <w:r w:rsidR="00085A25" w:rsidRPr="00085A2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ia, </w:t>
      </w:r>
      <w:r w:rsidR="00085A25">
        <w:rPr>
          <w:rFonts w:asciiTheme="minorHAnsi" w:eastAsia="Calibri" w:hAnsiTheme="minorHAnsi" w:cstheme="minorHAnsi"/>
          <w:sz w:val="22"/>
          <w:szCs w:val="22"/>
          <w:lang w:val="pl-PL"/>
        </w:rPr>
        <w:t>że</w:t>
      </w:r>
      <w:r w:rsidR="0055374A" w:rsidRPr="00085A2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GeForce RTX™ 40</w:t>
      </w:r>
      <w:r w:rsidR="008F2054" w:rsidRPr="00085A25">
        <w:rPr>
          <w:rFonts w:asciiTheme="minorHAnsi" w:hAnsiTheme="minorHAnsi" w:cstheme="minorHAnsi"/>
          <w:sz w:val="22"/>
          <w:szCs w:val="22"/>
          <w:lang w:val="pl-PL"/>
        </w:rPr>
        <w:t xml:space="preserve">70 Ti </w:t>
      </w:r>
      <w:r w:rsidR="0055374A" w:rsidRPr="00085A2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GamingPro </w:t>
      </w:r>
      <w:r w:rsidR="00085A25">
        <w:rPr>
          <w:rFonts w:asciiTheme="minorHAnsi" w:eastAsia="Calibri" w:hAnsiTheme="minorHAnsi" w:cstheme="minorHAnsi"/>
          <w:sz w:val="22"/>
          <w:szCs w:val="22"/>
          <w:lang w:val="pl-PL"/>
        </w:rPr>
        <w:t>łatwo wpas</w:t>
      </w:r>
      <w:r w:rsidR="00FF5D64">
        <w:rPr>
          <w:rFonts w:asciiTheme="minorHAnsi" w:eastAsia="Calibri" w:hAnsiTheme="minorHAnsi" w:cstheme="minorHAnsi"/>
          <w:sz w:val="22"/>
          <w:szCs w:val="22"/>
          <w:lang w:val="pl-PL"/>
        </w:rPr>
        <w:t>u</w:t>
      </w:r>
      <w:r w:rsidR="00085A25">
        <w:rPr>
          <w:rFonts w:asciiTheme="minorHAnsi" w:eastAsia="Calibri" w:hAnsiTheme="minorHAnsi" w:cstheme="minorHAnsi"/>
          <w:sz w:val="22"/>
          <w:szCs w:val="22"/>
          <w:lang w:val="pl-PL"/>
        </w:rPr>
        <w:t>je się w każdy zestaw</w:t>
      </w:r>
      <w:r w:rsidR="0055374A" w:rsidRPr="00085A2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. </w:t>
      </w:r>
    </w:p>
    <w:p w14:paraId="5FDB4F37" w14:textId="3D77B600" w:rsidR="0055374A" w:rsidRPr="00085A25" w:rsidRDefault="0055374A" w:rsidP="0055374A">
      <w:pPr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7B7AE232" w14:textId="279F9948" w:rsidR="0055374A" w:rsidRPr="00A25E8D" w:rsidRDefault="00A25E8D" w:rsidP="0055374A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A25E8D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Równie wydajny jak </w:t>
      </w:r>
      <w:r w:rsidR="0055374A" w:rsidRPr="00A25E8D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GameRock, </w:t>
      </w:r>
      <w:r w:rsidRPr="00A25E8D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model </w:t>
      </w:r>
      <w:r w:rsidR="0055374A" w:rsidRPr="00A25E8D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GamingPro </w:t>
      </w:r>
      <w:r w:rsidRPr="00A25E8D">
        <w:rPr>
          <w:rFonts w:asciiTheme="minorHAnsi" w:eastAsia="Calibri" w:hAnsiTheme="minorHAnsi" w:cstheme="minorHAnsi"/>
          <w:color w:val="000000"/>
          <w:sz w:val="22"/>
          <w:szCs w:val="22"/>
          <w:lang w:val="pl-PL"/>
        </w:rPr>
        <w:t xml:space="preserve">jest także wyposażony w wentylatory </w:t>
      </w:r>
      <w:r w:rsidR="0055374A" w:rsidRPr="00A25E8D">
        <w:rPr>
          <w:rFonts w:asciiTheme="minorHAnsi" w:eastAsia="Calibri" w:hAnsiTheme="minorHAnsi" w:cstheme="minorHAnsi"/>
          <w:b/>
          <w:sz w:val="22"/>
          <w:szCs w:val="22"/>
          <w:lang w:val="pl-PL"/>
        </w:rPr>
        <w:t>Gale Hunter Fan</w:t>
      </w:r>
      <w:r w:rsidR="00D27684" w:rsidRPr="00A25E8D">
        <w:rPr>
          <w:rFonts w:asciiTheme="minorHAnsi" w:eastAsia="Calibri" w:hAnsiTheme="minorHAnsi" w:cstheme="minorHAnsi"/>
          <w:b/>
          <w:sz w:val="22"/>
          <w:szCs w:val="22"/>
          <w:lang w:val="pl-PL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i finy wykorzystujące </w:t>
      </w:r>
      <w:r w:rsidR="003B36A9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rozwiązanie </w:t>
      </w:r>
      <w:r w:rsidR="003B36A9" w:rsidRPr="00A25E8D">
        <w:rPr>
          <w:rFonts w:asciiTheme="minorHAnsi" w:eastAsia="Calibri" w:hAnsiTheme="minorHAnsi" w:cstheme="minorHAnsi"/>
          <w:b/>
          <w:sz w:val="22"/>
          <w:szCs w:val="22"/>
          <w:lang w:val="pl-PL"/>
        </w:rPr>
        <w:t>Y Formula Fins</w:t>
      </w:r>
      <w:r w:rsidR="003B36A9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dla usprawnienia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aerodynamik</w:t>
      </w:r>
      <w:r w:rsidR="003B36A9">
        <w:rPr>
          <w:rFonts w:asciiTheme="minorHAnsi" w:eastAsia="Calibri" w:hAnsiTheme="minorHAnsi" w:cstheme="minorHAnsi"/>
          <w:sz w:val="22"/>
          <w:szCs w:val="22"/>
          <w:lang w:val="pl-PL"/>
        </w:rPr>
        <w:t>i</w:t>
      </w:r>
      <w:r w:rsidR="001831C0" w:rsidRPr="00A25E8D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  <w:r w:rsidR="0055374A" w:rsidRPr="00A25E8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A25E8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Metalowy </w:t>
      </w:r>
      <w:r w:rsidR="0055374A" w:rsidRPr="00A25E8D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>Backplate</w:t>
      </w:r>
      <w:r w:rsidRPr="00A25E8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z odpowiednią ilością wycięć zapewnia optymalną wentylacją </w:t>
      </w:r>
      <w:r w:rsidR="003B36A9">
        <w:rPr>
          <w:rFonts w:asciiTheme="minorHAnsi" w:eastAsia="Calibri" w:hAnsiTheme="minorHAnsi" w:cstheme="minorHAnsi"/>
          <w:sz w:val="22"/>
          <w:szCs w:val="22"/>
          <w:lang w:val="pl-PL"/>
        </w:rPr>
        <w:t>oraz</w:t>
      </w:r>
      <w:r w:rsidRPr="00A25E8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usztywnia konstrukcj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ę karty</w:t>
      </w:r>
      <w:r w:rsidR="0055374A" w:rsidRPr="00A25E8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. </w:t>
      </w:r>
    </w:p>
    <w:p w14:paraId="4AF21CA2" w14:textId="77777777" w:rsidR="0055374A" w:rsidRPr="00A25E8D" w:rsidRDefault="0055374A" w:rsidP="0055374A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454155AF" w14:textId="58DB3D48" w:rsidR="0055374A" w:rsidRPr="003D1DF5" w:rsidRDefault="00085A25" w:rsidP="0055374A">
      <w:pPr>
        <w:rPr>
          <w:rFonts w:asciiTheme="minorHAnsi" w:hAnsiTheme="minorHAnsi" w:cstheme="minorHAnsi"/>
          <w:b/>
          <w:bCs/>
          <w:color w:val="7030A0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bCs/>
          <w:color w:val="7030A0"/>
          <w:sz w:val="28"/>
          <w:szCs w:val="28"/>
          <w:lang w:val="pl-PL"/>
        </w:rPr>
        <w:t>Nie tylko dla graczy</w:t>
      </w:r>
      <w:r w:rsidR="0055374A" w:rsidRPr="003D1DF5">
        <w:rPr>
          <w:rFonts w:asciiTheme="minorHAnsi" w:hAnsiTheme="minorHAnsi" w:cstheme="minorHAnsi"/>
          <w:b/>
          <w:bCs/>
          <w:color w:val="7030A0"/>
          <w:sz w:val="28"/>
          <w:szCs w:val="28"/>
          <w:lang w:val="pl-PL"/>
        </w:rPr>
        <w:t xml:space="preserve">. GamingPro </w:t>
      </w:r>
      <w:r>
        <w:rPr>
          <w:rFonts w:asciiTheme="minorHAnsi" w:hAnsiTheme="minorHAnsi" w:cstheme="minorHAnsi"/>
          <w:b/>
          <w:bCs/>
          <w:color w:val="7030A0"/>
          <w:sz w:val="28"/>
          <w:szCs w:val="28"/>
          <w:lang w:val="pl-PL"/>
        </w:rPr>
        <w:t>to dobry wybór dla twórców</w:t>
      </w:r>
      <w:r w:rsidR="0055374A" w:rsidRPr="003D1DF5">
        <w:rPr>
          <w:rFonts w:asciiTheme="minorHAnsi" w:hAnsiTheme="minorHAnsi" w:cstheme="minorHAnsi"/>
          <w:b/>
          <w:bCs/>
          <w:color w:val="7030A0"/>
          <w:sz w:val="28"/>
          <w:szCs w:val="28"/>
          <w:lang w:val="pl-PL"/>
        </w:rPr>
        <w:t xml:space="preserve">. </w:t>
      </w:r>
    </w:p>
    <w:p w14:paraId="7680E473" w14:textId="79B35916" w:rsidR="0055374A" w:rsidRPr="003D1DF5" w:rsidRDefault="00B56E35" w:rsidP="0055374A">
      <w:pPr>
        <w:rPr>
          <w:rFonts w:asciiTheme="minorHAnsi" w:eastAsia="PMingLiU" w:hAnsiTheme="minorHAnsi" w:cstheme="minorHAnsi"/>
          <w:sz w:val="22"/>
          <w:szCs w:val="22"/>
          <w:lang w:val="pl-PL"/>
        </w:rPr>
      </w:pPr>
      <w:r>
        <w:rPr>
          <w:rFonts w:asciiTheme="minorHAnsi" w:eastAsia="Calibri" w:hAnsiTheme="minorHAnsi" w:cstheme="minorHAnsi"/>
          <w:sz w:val="22"/>
          <w:szCs w:val="22"/>
          <w:lang w:val="pl-PL"/>
        </w:rPr>
        <w:t>Mając na uwadze, że budowanie komputera jest jedną z metod na wyrażanie własnej osobowości</w:t>
      </w:r>
      <w:r w:rsidR="007F1435">
        <w:rPr>
          <w:rFonts w:asciiTheme="minorHAnsi" w:eastAsia="Calibri" w:hAnsiTheme="minorHAnsi" w:cstheme="minorHAnsi"/>
          <w:sz w:val="22"/>
          <w:szCs w:val="22"/>
          <w:lang w:val="pl-PL"/>
        </w:rPr>
        <w:t>,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0B269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Palit dodaje funkcję „Maker” będącą wsparciem dla twórców korzystających z RTX™ 40 GamingPro, która ułatwi wyeksponowanie swojej kreatywności lub indywidualizmu. </w:t>
      </w:r>
      <w:r w:rsidR="000B2694" w:rsidRPr="000B269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Dzięki specjalnej konstrukcji układu chłodzącego </w:t>
      </w:r>
      <w:r w:rsidR="0055374A" w:rsidRPr="000B269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GamingPro</w:t>
      </w:r>
      <w:r w:rsidR="000B2694" w:rsidRPr="000B269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możliwa będzie wymiana panelu czo</w:t>
      </w:r>
      <w:r w:rsidR="000B2694">
        <w:rPr>
          <w:rFonts w:asciiTheme="minorHAnsi" w:eastAsia="Calibri" w:hAnsiTheme="minorHAnsi" w:cstheme="minorHAnsi"/>
          <w:sz w:val="22"/>
          <w:szCs w:val="22"/>
          <w:lang w:val="pl-PL"/>
        </w:rPr>
        <w:t>łowego na własny</w:t>
      </w:r>
      <w:r w:rsidR="007F1435">
        <w:rPr>
          <w:rFonts w:asciiTheme="minorHAnsi" w:eastAsia="Calibri" w:hAnsiTheme="minorHAnsi" w:cstheme="minorHAnsi"/>
          <w:sz w:val="22"/>
          <w:szCs w:val="22"/>
          <w:lang w:val="pl-PL"/>
        </w:rPr>
        <w:t>,</w:t>
      </w:r>
      <w:r w:rsidR="000B2694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wydrukowany na drukarce 3D. Więcej informacji na ten temat zostanie przedstawione w pierwszym kwartale 2023 roku.</w:t>
      </w:r>
    </w:p>
    <w:p w14:paraId="57F21DDD" w14:textId="48786D3D" w:rsidR="00B820CA" w:rsidRPr="003D1DF5" w:rsidRDefault="00B820CA" w:rsidP="00B820CA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</w:p>
    <w:p w14:paraId="4F038816" w14:textId="7B4BDEF7" w:rsidR="00A0181A" w:rsidRPr="003D1DF5" w:rsidRDefault="00A0181A" w:rsidP="00A0181A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>● GeForce RTX™ 4070 T</w:t>
      </w:r>
      <w:r w:rsidRPr="003D1DF5">
        <w:rPr>
          <w:rFonts w:asciiTheme="minorHAnsi" w:eastAsia="PMingLiU" w:hAnsiTheme="minorHAnsi" w:cstheme="minorHAnsi"/>
          <w:sz w:val="22"/>
          <w:szCs w:val="22"/>
          <w:lang w:val="pl-PL"/>
        </w:rPr>
        <w:t>i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GamingPro OC | ● GeForce RTX™ 4070 T</w:t>
      </w:r>
      <w:r w:rsidRPr="003D1DF5">
        <w:rPr>
          <w:rFonts w:asciiTheme="minorHAnsi" w:eastAsia="PMingLiU" w:hAnsiTheme="minorHAnsi" w:cstheme="minorHAnsi"/>
          <w:sz w:val="22"/>
          <w:szCs w:val="22"/>
          <w:lang w:val="pl-PL"/>
        </w:rPr>
        <w:t>i</w:t>
      </w:r>
      <w:r w:rsidRPr="003D1DF5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GamingPro</w:t>
      </w:r>
    </w:p>
    <w:p w14:paraId="3A6B8851" w14:textId="056BB054" w:rsidR="00CD1C7A" w:rsidRPr="003D1DF5" w:rsidRDefault="008861B9" w:rsidP="004B62FE">
      <w:pPr>
        <w:jc w:val="both"/>
        <w:rPr>
          <w:rFonts w:asciiTheme="minorHAnsi" w:hAnsiTheme="minorHAnsi" w:cstheme="minorHAnsi"/>
          <w:sz w:val="16"/>
          <w:szCs w:val="16"/>
          <w:lang w:val="pl-PL"/>
        </w:rPr>
      </w:pPr>
      <w:r w:rsidRPr="003D1DF5">
        <w:rPr>
          <w:rFonts w:asciiTheme="minorHAnsi" w:eastAsia="Calibri" w:hAnsiTheme="minorHAnsi" w:cstheme="minorHAnsi"/>
          <w:sz w:val="16"/>
          <w:szCs w:val="16"/>
          <w:lang w:val="pl-PL"/>
        </w:rPr>
        <w:t xml:space="preserve">                                  </w:t>
      </w:r>
    </w:p>
    <w:p w14:paraId="5D33C937" w14:textId="77777777" w:rsidR="003D1DF5" w:rsidRPr="003D1DF5" w:rsidRDefault="003D1DF5" w:rsidP="003D1DF5">
      <w:pPr>
        <w:rPr>
          <w:rFonts w:ascii="Calibri" w:eastAsia="Calibri" w:hAnsi="Calibri" w:cs="Calibri"/>
          <w:b/>
          <w:color w:val="FF6600"/>
          <w:lang w:val="pl-PL"/>
        </w:rPr>
      </w:pPr>
      <w:r w:rsidRPr="003D1DF5">
        <w:rPr>
          <w:rFonts w:ascii="Calibri" w:eastAsia="Calibri" w:hAnsi="Calibri" w:cs="Calibri"/>
          <w:b/>
          <w:color w:val="FF6600"/>
          <w:lang w:val="pl-PL"/>
        </w:rPr>
        <w:t xml:space="preserve">O firmie Palit </w:t>
      </w:r>
    </w:p>
    <w:p w14:paraId="26BB3AF1" w14:textId="77777777" w:rsidR="003D1DF5" w:rsidRPr="003D1DF5" w:rsidRDefault="003D1DF5" w:rsidP="003D1DF5">
      <w:pPr>
        <w:rPr>
          <w:rFonts w:ascii="Calibri" w:eastAsia="Calibri" w:hAnsi="Calibri" w:cs="Calibri"/>
          <w:sz w:val="20"/>
          <w:szCs w:val="20"/>
          <w:lang w:val="pl-PL"/>
        </w:rPr>
      </w:pPr>
      <w:r w:rsidRPr="003D1DF5">
        <w:rPr>
          <w:noProof/>
          <w:lang w:val="pl-PL" w:eastAsia="pl-PL"/>
        </w:rPr>
        <w:drawing>
          <wp:anchor distT="0" distB="0" distL="114300" distR="114300" simplePos="0" relativeHeight="251666432" behindDoc="0" locked="0" layoutInCell="1" hidden="0" allowOverlap="1" wp14:anchorId="0D44CD4B" wp14:editId="2384665A">
            <wp:simplePos x="0" y="0"/>
            <wp:positionH relativeFrom="column">
              <wp:posOffset>22861</wp:posOffset>
            </wp:positionH>
            <wp:positionV relativeFrom="paragraph">
              <wp:posOffset>41910</wp:posOffset>
            </wp:positionV>
            <wp:extent cx="739140" cy="707390"/>
            <wp:effectExtent l="0" t="0" r="0" b="0"/>
            <wp:wrapSquare wrapText="bothSides" distT="0" distB="0" distL="114300" distR="114300"/>
            <wp:docPr id="205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07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D1DF5">
        <w:rPr>
          <w:rFonts w:ascii="Calibri" w:eastAsia="Calibri" w:hAnsi="Calibri" w:cs="Calibri"/>
          <w:sz w:val="20"/>
          <w:szCs w:val="20"/>
          <w:lang w:val="pl-PL"/>
        </w:rPr>
        <w:t>Założona w 1988 firma Palit Microsystems Ltd. znana z produkcji stabilnych, doskonałych I innowacyjnych produktów elektronicznych. Jako jeden z czołowych producentów komponentów komputerowych, Palit stale dostarcza na cały świat wysokiej jakości karty graficzne z każdego przedziału cenowego. Firma ma kwaterę główną w Taipei, centrum logistyczne w Hong Kongu, fabryki w Chinach a także biura w Dusseldorfie. Firma utrzymuje sieć sprzedaży na całym świecie i bliski kontakt ze swoimi klientami.</w:t>
      </w:r>
    </w:p>
    <w:p w14:paraId="77D101F8" w14:textId="77777777" w:rsidR="003D1DF5" w:rsidRPr="003D1DF5" w:rsidRDefault="003D1DF5" w:rsidP="003D1DF5">
      <w:pPr>
        <w:rPr>
          <w:rFonts w:ascii="Calibri" w:eastAsia="Calibri" w:hAnsi="Calibri" w:cs="Calibri"/>
          <w:b/>
          <w:color w:val="FF6600"/>
          <w:lang w:val="pl-PL"/>
        </w:rPr>
      </w:pPr>
      <w:r w:rsidRPr="003D1DF5">
        <w:rPr>
          <w:rFonts w:ascii="Calibri" w:eastAsia="Calibri" w:hAnsi="Calibri" w:cs="Calibri"/>
          <w:b/>
          <w:color w:val="FF6600"/>
          <w:lang w:val="pl-PL"/>
        </w:rPr>
        <w:t>Informacje kontaktowe</w:t>
      </w:r>
      <w:r w:rsidRPr="003D1DF5">
        <w:rPr>
          <w:rFonts w:ascii="Calibri" w:eastAsia="Calibri" w:hAnsi="Calibri" w:cs="Calibri"/>
          <w:b/>
          <w:color w:val="FF6600"/>
          <w:lang w:val="pl-PL"/>
        </w:rPr>
        <w:br/>
      </w:r>
      <w:r w:rsidRPr="003D1DF5">
        <w:rPr>
          <w:rFonts w:ascii="Calibri" w:eastAsia="Calibri" w:hAnsi="Calibri" w:cs="Calibri"/>
          <w:sz w:val="20"/>
          <w:szCs w:val="20"/>
          <w:lang w:val="pl-PL"/>
        </w:rPr>
        <w:t xml:space="preserve">Website: </w:t>
      </w:r>
      <w:hyperlink r:id="rId13">
        <w:r w:rsidRPr="003D1DF5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pl-PL"/>
          </w:rPr>
          <w:t>https://www.palit.biz</w:t>
        </w:r>
      </w:hyperlink>
      <w:r w:rsidRPr="003D1DF5">
        <w:rPr>
          <w:rFonts w:ascii="Calibri" w:eastAsia="Calibri" w:hAnsi="Calibri" w:cs="Calibri"/>
          <w:color w:val="0000FF"/>
          <w:sz w:val="20"/>
          <w:szCs w:val="20"/>
          <w:lang w:val="pl-PL"/>
        </w:rPr>
        <w:t xml:space="preserve">  </w:t>
      </w:r>
      <w:r w:rsidRPr="003D1DF5">
        <w:rPr>
          <w:rFonts w:ascii="Calibri" w:eastAsia="Calibri" w:hAnsi="Calibri" w:cs="Calibri"/>
          <w:sz w:val="20"/>
          <w:szCs w:val="20"/>
          <w:lang w:val="pl-PL"/>
        </w:rPr>
        <w:t xml:space="preserve">E-mail: </w:t>
      </w:r>
      <w:hyperlink r:id="rId14">
        <w:r w:rsidRPr="003D1DF5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pl-PL"/>
          </w:rPr>
          <w:t>support@palit.com</w:t>
        </w:r>
      </w:hyperlink>
      <w:r w:rsidRPr="003D1DF5">
        <w:rPr>
          <w:rFonts w:ascii="Calibri" w:eastAsia="Calibri" w:hAnsi="Calibri" w:cs="Calibri"/>
          <w:color w:val="0000FF"/>
          <w:sz w:val="20"/>
          <w:szCs w:val="20"/>
          <w:u w:val="single"/>
          <w:lang w:val="pl-PL"/>
        </w:rPr>
        <w:t xml:space="preserve"> </w:t>
      </w:r>
      <w:r w:rsidRPr="003D1DF5">
        <w:rPr>
          <w:rFonts w:ascii="Calibri" w:eastAsia="Calibri" w:hAnsi="Calibri" w:cs="Calibri"/>
          <w:color w:val="0000FF"/>
          <w:sz w:val="20"/>
          <w:szCs w:val="20"/>
          <w:lang w:val="pl-PL"/>
        </w:rPr>
        <w:t xml:space="preserve">   </w:t>
      </w:r>
    </w:p>
    <w:p w14:paraId="28457FCE" w14:textId="77777777" w:rsidR="003D1DF5" w:rsidRPr="003D1DF5" w:rsidRDefault="003D1DF5" w:rsidP="003D1DF5">
      <w:pPr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3D1DF5">
        <w:rPr>
          <w:rFonts w:ascii="Calibri" w:eastAsia="Calibri" w:hAnsi="Calibri" w:cs="Calibri"/>
          <w:noProof/>
          <w:color w:val="0000FF"/>
          <w:sz w:val="21"/>
          <w:szCs w:val="21"/>
          <w:lang w:val="pl-PL" w:eastAsia="pl-PL"/>
        </w:rPr>
        <w:drawing>
          <wp:inline distT="0" distB="0" distL="0" distR="0" wp14:anchorId="295755B3" wp14:editId="167F870D">
            <wp:extent cx="380365" cy="380365"/>
            <wp:effectExtent l="0" t="0" r="0" b="0"/>
            <wp:docPr id="206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D1DF5">
        <w:rPr>
          <w:rFonts w:ascii="Calibri" w:eastAsia="Calibri" w:hAnsi="Calibri" w:cs="Calibri"/>
          <w:noProof/>
          <w:color w:val="0000FF"/>
          <w:sz w:val="21"/>
          <w:szCs w:val="21"/>
          <w:lang w:val="pl-PL" w:eastAsia="pl-PL"/>
        </w:rPr>
        <w:drawing>
          <wp:inline distT="0" distB="0" distL="0" distR="0" wp14:anchorId="356CBB17" wp14:editId="27523221">
            <wp:extent cx="380365" cy="380365"/>
            <wp:effectExtent l="0" t="0" r="0" b="0"/>
            <wp:docPr id="206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D1DF5">
        <w:rPr>
          <w:rFonts w:ascii="Calibri" w:eastAsia="Calibri" w:hAnsi="Calibri" w:cs="Calibri"/>
          <w:sz w:val="21"/>
          <w:szCs w:val="21"/>
          <w:lang w:val="pl-PL"/>
        </w:rPr>
        <w:t> </w:t>
      </w:r>
      <w:r w:rsidRPr="003D1DF5">
        <w:rPr>
          <w:rFonts w:ascii="Calibri" w:eastAsia="Calibri" w:hAnsi="Calibri" w:cs="Calibri"/>
          <w:noProof/>
          <w:color w:val="0000FF"/>
          <w:sz w:val="21"/>
          <w:szCs w:val="21"/>
          <w:lang w:val="pl-PL" w:eastAsia="pl-PL"/>
        </w:rPr>
        <w:drawing>
          <wp:inline distT="0" distB="0" distL="0" distR="0" wp14:anchorId="1759EE7D" wp14:editId="701EE45C">
            <wp:extent cx="380365" cy="380365"/>
            <wp:effectExtent l="0" t="0" r="0" b="0"/>
            <wp:docPr id="206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D1DF5">
        <w:rPr>
          <w:rFonts w:ascii="Calibri" w:eastAsia="Calibri" w:hAnsi="Calibri" w:cs="Calibri"/>
          <w:sz w:val="21"/>
          <w:szCs w:val="21"/>
          <w:lang w:val="pl-PL"/>
        </w:rPr>
        <w:t> </w:t>
      </w:r>
      <w:r w:rsidRPr="003D1DF5">
        <w:rPr>
          <w:rFonts w:ascii="Calibri" w:eastAsia="Calibri" w:hAnsi="Calibri" w:cs="Calibri"/>
          <w:noProof/>
          <w:color w:val="0000FF"/>
          <w:sz w:val="21"/>
          <w:szCs w:val="21"/>
          <w:lang w:val="pl-PL" w:eastAsia="pl-PL"/>
        </w:rPr>
        <w:drawing>
          <wp:inline distT="0" distB="0" distL="0" distR="0" wp14:anchorId="6C2B8B0A" wp14:editId="5D81F4F1">
            <wp:extent cx="380365" cy="380365"/>
            <wp:effectExtent l="0" t="0" r="0" b="0"/>
            <wp:docPr id="206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D1DF5">
        <w:rPr>
          <w:rFonts w:ascii="Calibri" w:eastAsia="Calibri" w:hAnsi="Calibri" w:cs="Calibri"/>
          <w:sz w:val="21"/>
          <w:szCs w:val="21"/>
          <w:lang w:val="pl-PL"/>
        </w:rPr>
        <w:t> </w:t>
      </w:r>
      <w:r w:rsidRPr="003D1DF5">
        <w:rPr>
          <w:rFonts w:ascii="Calibri" w:eastAsia="Calibri" w:hAnsi="Calibri" w:cs="Calibri"/>
          <w:noProof/>
          <w:color w:val="0000FF"/>
          <w:sz w:val="21"/>
          <w:szCs w:val="21"/>
          <w:lang w:val="pl-PL" w:eastAsia="pl-PL"/>
        </w:rPr>
        <w:drawing>
          <wp:inline distT="0" distB="0" distL="0" distR="0" wp14:anchorId="5D9EBA8F" wp14:editId="2D67E734">
            <wp:extent cx="380365" cy="380365"/>
            <wp:effectExtent l="0" t="0" r="0" b="0"/>
            <wp:docPr id="206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DD77E1" w14:textId="2000E3E7" w:rsidR="00CD1C7A" w:rsidRPr="003D1DF5" w:rsidRDefault="00CD1C7A" w:rsidP="003D1DF5">
      <w:pPr>
        <w:rPr>
          <w:rFonts w:asciiTheme="minorHAnsi" w:eastAsia="Calibri" w:hAnsiTheme="minorHAnsi" w:cstheme="minorHAnsi"/>
          <w:sz w:val="20"/>
          <w:szCs w:val="20"/>
          <w:lang w:val="pl-PL"/>
        </w:rPr>
      </w:pPr>
    </w:p>
    <w:sectPr w:rsidR="00CD1C7A" w:rsidRPr="003D1DF5">
      <w:headerReference w:type="default" r:id="rId20"/>
      <w:pgSz w:w="11906" w:h="16838"/>
      <w:pgMar w:top="719" w:right="926" w:bottom="899" w:left="900" w:header="851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4496" w14:textId="77777777" w:rsidR="000111BC" w:rsidRDefault="000111BC">
      <w:r>
        <w:separator/>
      </w:r>
    </w:p>
  </w:endnote>
  <w:endnote w:type="continuationSeparator" w:id="0">
    <w:p w14:paraId="180C0274" w14:textId="77777777" w:rsidR="000111BC" w:rsidRDefault="0001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panose1 w:val="00000000000000000000"/>
    <w:charset w:val="88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A9ADD" w14:textId="77777777" w:rsidR="000111BC" w:rsidRDefault="000111BC">
      <w:r>
        <w:separator/>
      </w:r>
    </w:p>
  </w:footnote>
  <w:footnote w:type="continuationSeparator" w:id="0">
    <w:p w14:paraId="437074A7" w14:textId="77777777" w:rsidR="000111BC" w:rsidRDefault="00011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D01E3" w14:textId="77777777" w:rsidR="00CD1C7A" w:rsidRDefault="008861B9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ind w:firstLine="4153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color w:val="000000"/>
        <w:sz w:val="32"/>
        <w:szCs w:val="32"/>
      </w:rPr>
      <w:t>Palit Newsletter</w:t>
    </w: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hidden="0" allowOverlap="1" wp14:anchorId="26F19F00" wp14:editId="1E6D829E">
          <wp:simplePos x="0" y="0"/>
          <wp:positionH relativeFrom="column">
            <wp:posOffset>-49529</wp:posOffset>
          </wp:positionH>
          <wp:positionV relativeFrom="paragraph">
            <wp:posOffset>-189864</wp:posOffset>
          </wp:positionV>
          <wp:extent cx="1535430" cy="388620"/>
          <wp:effectExtent l="0" t="0" r="0" b="0"/>
          <wp:wrapSquare wrapText="bothSides" distT="0" distB="0" distL="114300" distR="114300"/>
          <wp:docPr id="2057" name="image8.png" descr="D:\Palit_XV 圖\Palit\Palit logo\Palit+R copy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D:\Palit_XV 圖\Palit\Palit logo\Palit+R copy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430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15BAD"/>
    <w:multiLevelType w:val="hybridMultilevel"/>
    <w:tmpl w:val="8826AF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2861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C7A"/>
    <w:rsid w:val="000111BC"/>
    <w:rsid w:val="00085A25"/>
    <w:rsid w:val="000A7639"/>
    <w:rsid w:val="000B2694"/>
    <w:rsid w:val="000C1062"/>
    <w:rsid w:val="000D7157"/>
    <w:rsid w:val="000E6ED9"/>
    <w:rsid w:val="00101A36"/>
    <w:rsid w:val="001831C0"/>
    <w:rsid w:val="001A26A4"/>
    <w:rsid w:val="001B1D64"/>
    <w:rsid w:val="001B276F"/>
    <w:rsid w:val="001D3170"/>
    <w:rsid w:val="001E2F43"/>
    <w:rsid w:val="001F53DC"/>
    <w:rsid w:val="00217319"/>
    <w:rsid w:val="00276DCD"/>
    <w:rsid w:val="0028714B"/>
    <w:rsid w:val="00291E74"/>
    <w:rsid w:val="002E320B"/>
    <w:rsid w:val="002F31E4"/>
    <w:rsid w:val="002F5F52"/>
    <w:rsid w:val="00321909"/>
    <w:rsid w:val="00335268"/>
    <w:rsid w:val="00345E7D"/>
    <w:rsid w:val="00373660"/>
    <w:rsid w:val="00390027"/>
    <w:rsid w:val="00392923"/>
    <w:rsid w:val="003A6F7F"/>
    <w:rsid w:val="003B36A9"/>
    <w:rsid w:val="003B50A2"/>
    <w:rsid w:val="003D1DF5"/>
    <w:rsid w:val="003F0B91"/>
    <w:rsid w:val="00446833"/>
    <w:rsid w:val="004B62FE"/>
    <w:rsid w:val="004D7D1B"/>
    <w:rsid w:val="00536D83"/>
    <w:rsid w:val="0055374A"/>
    <w:rsid w:val="00564FDF"/>
    <w:rsid w:val="005734C9"/>
    <w:rsid w:val="00594983"/>
    <w:rsid w:val="005F5EDA"/>
    <w:rsid w:val="00603D0B"/>
    <w:rsid w:val="00644C72"/>
    <w:rsid w:val="00667728"/>
    <w:rsid w:val="00695D24"/>
    <w:rsid w:val="00770236"/>
    <w:rsid w:val="007B2AB5"/>
    <w:rsid w:val="007C073D"/>
    <w:rsid w:val="007D49EB"/>
    <w:rsid w:val="007F1435"/>
    <w:rsid w:val="00804571"/>
    <w:rsid w:val="0082078F"/>
    <w:rsid w:val="00830D5A"/>
    <w:rsid w:val="008861B9"/>
    <w:rsid w:val="008C373C"/>
    <w:rsid w:val="008C50CB"/>
    <w:rsid w:val="008F2054"/>
    <w:rsid w:val="009558E3"/>
    <w:rsid w:val="0095590B"/>
    <w:rsid w:val="009C5E26"/>
    <w:rsid w:val="009D3071"/>
    <w:rsid w:val="00A0181A"/>
    <w:rsid w:val="00A25E8D"/>
    <w:rsid w:val="00A33379"/>
    <w:rsid w:val="00A51334"/>
    <w:rsid w:val="00A93FB9"/>
    <w:rsid w:val="00AD3775"/>
    <w:rsid w:val="00B1159A"/>
    <w:rsid w:val="00B56E35"/>
    <w:rsid w:val="00B663B7"/>
    <w:rsid w:val="00B820CA"/>
    <w:rsid w:val="00BB1E02"/>
    <w:rsid w:val="00BD0E5C"/>
    <w:rsid w:val="00BD6B7A"/>
    <w:rsid w:val="00BE4293"/>
    <w:rsid w:val="00C21D39"/>
    <w:rsid w:val="00C939D9"/>
    <w:rsid w:val="00C96535"/>
    <w:rsid w:val="00CD1C7A"/>
    <w:rsid w:val="00D03BF4"/>
    <w:rsid w:val="00D04148"/>
    <w:rsid w:val="00D175E9"/>
    <w:rsid w:val="00D27684"/>
    <w:rsid w:val="00D6161C"/>
    <w:rsid w:val="00D73B83"/>
    <w:rsid w:val="00DB37D9"/>
    <w:rsid w:val="00E0551F"/>
    <w:rsid w:val="00E13BA9"/>
    <w:rsid w:val="00E229F4"/>
    <w:rsid w:val="00E71A75"/>
    <w:rsid w:val="00E93BCA"/>
    <w:rsid w:val="00EF5E97"/>
    <w:rsid w:val="00F95AFC"/>
    <w:rsid w:val="00FC2ADD"/>
    <w:rsid w:val="00FF4907"/>
    <w:rsid w:val="00F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A6F4"/>
  <w15:docId w15:val="{1CDFF1A0-D009-4632-A755-081D514D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304"/>
    <w:rPr>
      <w:kern w:val="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rsid w:val="000A4E68"/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">
    <w:name w:val="EmailStyle26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10">
    <w:name w:val="未解析的提及1"/>
    <w:basedOn w:val="Domylnaczcionkaakapitu"/>
    <w:uiPriority w:val="99"/>
    <w:semiHidden/>
    <w:unhideWhenUsed/>
    <w:rsid w:val="001347D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56F8E"/>
    <w:rPr>
      <w:kern w:val="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3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6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palit.biz" TargetMode="Externa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upport@palit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8FDvofkH5vlZzb3erxoTVM/ONA==">AMUW2mV5U+t/51udaUPT7iSPYdKNoUGHRRHxIp6hze98Wz0CaXX7U7sNxI26o23YfYA2CYaj5tyInWgMniFXbPurdS2e3fWS9ffBBlCewF+5T9WGIB8ru2k+ppF6fc7hIz8+JYfiWemS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Ewa Rudkowska</cp:lastModifiedBy>
  <cp:revision>14</cp:revision>
  <dcterms:created xsi:type="dcterms:W3CDTF">2022-12-22T14:11:00Z</dcterms:created>
  <dcterms:modified xsi:type="dcterms:W3CDTF">2022-12-27T14:11:00Z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Owner">
    <vt:lpwstr>kmusgrave@nvidia.com</vt:lpwstr>
  </property>
  <property fmtid="{D5CDD505-2E9C-101B-9397-08002B2CF9AE}" pid="5" name="MSIP_Label_6b558183-044c-4105-8d9c-cea02a2a3d86_SetDate">
    <vt:lpwstr>2020-08-25T20:46:12.5344541Z</vt:lpwstr>
  </property>
  <property fmtid="{D5CDD505-2E9C-101B-9397-08002B2CF9AE}" pid="6" name="MSIP_Label_6b558183-044c-4105-8d9c-cea02a2a3d86_Name">
    <vt:lpwstr>Unrestricted</vt:lpwstr>
  </property>
  <property fmtid="{D5CDD505-2E9C-101B-9397-08002B2CF9AE}" pid="7" name="MSIP_Label_6b558183-044c-4105-8d9c-cea02a2a3d86_Application">
    <vt:lpwstr>Microsoft Azure Information Protection</vt:lpwstr>
  </property>
  <property fmtid="{D5CDD505-2E9C-101B-9397-08002B2CF9AE}" pid="8" name="MSIP_Label_6b558183-044c-4105-8d9c-cea02a2a3d86_Extended_MSFT_Method">
    <vt:lpwstr>Automatic</vt:lpwstr>
  </property>
  <property fmtid="{D5CDD505-2E9C-101B-9397-08002B2CF9AE}" pid="9" name="Sensitivity">
    <vt:lpwstr>Unrestricted</vt:lpwstr>
  </property>
</Properties>
</file>