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BF7D4" w14:textId="4BB933D9" w:rsidR="00552E40" w:rsidRPr="007A73BF" w:rsidRDefault="00A247B9" w:rsidP="00B6618B">
      <w:pPr>
        <w:pBdr>
          <w:bottom w:val="single" w:sz="6" w:space="1" w:color="auto"/>
        </w:pBdr>
        <w:tabs>
          <w:tab w:val="left" w:pos="720"/>
        </w:tabs>
        <w:autoSpaceDE w:val="0"/>
        <w:autoSpaceDN w:val="0"/>
        <w:adjustRightInd w:val="0"/>
        <w:ind w:right="-24"/>
        <w:rPr>
          <w:rFonts w:ascii="Calibri" w:hAnsi="Calibri" w:cs="Arial"/>
          <w:b/>
          <w:color w:val="000000"/>
          <w:sz w:val="28"/>
          <w:szCs w:val="28"/>
          <w:lang w:val="pl-PL"/>
        </w:rPr>
      </w:pPr>
      <w:r w:rsidRPr="007A73BF">
        <w:rPr>
          <w:lang w:val="pl-PL" w:eastAsia="pl-PL"/>
        </w:rPr>
        <w:drawing>
          <wp:inline distT="0" distB="0" distL="0" distR="0" wp14:anchorId="23F78F76" wp14:editId="7F230BE0">
            <wp:extent cx="6586855" cy="8147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85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7606" w:rsidRPr="007A73BF">
        <w:rPr>
          <w:rFonts w:ascii="Calibri" w:hAnsi="Calibri" w:cs="Arial"/>
          <w:b/>
          <w:color w:val="000000"/>
          <w:sz w:val="28"/>
          <w:szCs w:val="28"/>
          <w:lang w:val="pl-PL"/>
        </w:rPr>
        <w:t>G</w:t>
      </w:r>
      <w:r w:rsidR="00823420" w:rsidRPr="007A73BF">
        <w:rPr>
          <w:rFonts w:ascii="Calibri" w:hAnsi="Calibri" w:cs="Arial"/>
          <w:b/>
          <w:color w:val="000000"/>
          <w:sz w:val="28"/>
          <w:szCs w:val="28"/>
          <w:lang w:val="pl-PL"/>
        </w:rPr>
        <w:t>AINWARD</w:t>
      </w:r>
      <w:r w:rsidR="00CE0CB9" w:rsidRPr="007A73BF">
        <w:rPr>
          <w:rFonts w:ascii="Calibri" w:hAnsi="Calibri" w:cs="Arial"/>
          <w:b/>
          <w:color w:val="000000"/>
          <w:sz w:val="28"/>
          <w:szCs w:val="28"/>
          <w:lang w:val="pl-PL"/>
        </w:rPr>
        <w:t xml:space="preserve"> </w:t>
      </w:r>
      <w:r w:rsidR="007A73BF" w:rsidRPr="007A73BF">
        <w:rPr>
          <w:rFonts w:ascii="Calibri" w:hAnsi="Calibri" w:cs="Arial"/>
          <w:b/>
          <w:color w:val="000000"/>
          <w:sz w:val="28"/>
          <w:szCs w:val="28"/>
          <w:lang w:val="pl-PL"/>
        </w:rPr>
        <w:t xml:space="preserve">seria </w:t>
      </w:r>
      <w:r w:rsidR="00CE0CB9" w:rsidRPr="007A73BF">
        <w:rPr>
          <w:rFonts w:ascii="Calibri" w:hAnsi="Calibri" w:cs="Arial"/>
          <w:b/>
          <w:color w:val="000000"/>
          <w:sz w:val="28"/>
          <w:szCs w:val="28"/>
          <w:lang w:val="pl-PL"/>
        </w:rPr>
        <w:t>GeForce R</w:t>
      </w:r>
      <w:r w:rsidR="00637606" w:rsidRPr="007A73BF">
        <w:rPr>
          <w:rFonts w:ascii="Calibri" w:hAnsi="Calibri" w:cs="Arial"/>
          <w:b/>
          <w:color w:val="000000"/>
          <w:sz w:val="28"/>
          <w:szCs w:val="28"/>
          <w:lang w:val="pl-PL"/>
        </w:rPr>
        <w:t xml:space="preserve">TX </w:t>
      </w:r>
      <w:r w:rsidR="00AE2ED2" w:rsidRPr="007A73BF">
        <w:rPr>
          <w:rFonts w:ascii="Calibri" w:hAnsi="Calibri" w:cs="Arial"/>
          <w:b/>
          <w:color w:val="000000"/>
          <w:sz w:val="28"/>
          <w:szCs w:val="28"/>
          <w:lang w:val="pl-PL"/>
        </w:rPr>
        <w:t>3</w:t>
      </w:r>
      <w:r w:rsidR="00CE0CB9" w:rsidRPr="007A73BF">
        <w:rPr>
          <w:rFonts w:ascii="Calibri" w:hAnsi="Calibri" w:cs="Arial"/>
          <w:b/>
          <w:color w:val="000000"/>
          <w:sz w:val="28"/>
          <w:szCs w:val="28"/>
          <w:lang w:val="pl-PL"/>
        </w:rPr>
        <w:t>0</w:t>
      </w:r>
      <w:r w:rsidR="008046D2" w:rsidRPr="007A73BF">
        <w:rPr>
          <w:rFonts w:ascii="Calibri" w:hAnsi="Calibri" w:cs="Arial"/>
          <w:b/>
          <w:color w:val="000000"/>
          <w:sz w:val="28"/>
          <w:szCs w:val="28"/>
          <w:lang w:val="pl-PL"/>
        </w:rPr>
        <w:t xml:space="preserve">60 </w:t>
      </w:r>
    </w:p>
    <w:p w14:paraId="0174D4F8" w14:textId="4B70D335" w:rsidR="00633E13" w:rsidRPr="007A73BF" w:rsidRDefault="007A73BF" w:rsidP="00633E13">
      <w:pPr>
        <w:ind w:firstLineChars="100" w:firstLine="200"/>
        <w:rPr>
          <w:rFonts w:ascii="Calibri" w:hAnsi="Calibri" w:cs="Calibri"/>
          <w:color w:val="000000"/>
          <w:sz w:val="22"/>
          <w:szCs w:val="22"/>
          <w:lang w:val="pl-PL"/>
        </w:rPr>
      </w:pPr>
      <w:r w:rsidRPr="007A73BF">
        <w:rPr>
          <w:rFonts w:ascii="Arial" w:eastAsia="Arial" w:hAnsi="Arial" w:cs="Arial"/>
          <w:sz w:val="20"/>
          <w:szCs w:val="20"/>
          <w:lang w:val="pl-PL"/>
        </w:rPr>
        <w:t xml:space="preserve">Gainward, wiodąca marka na rynku kart graficznych dla entuzjastów prezentuje nową </w:t>
      </w:r>
      <w:r w:rsidR="00B816B6" w:rsidRPr="007A73BF">
        <w:rPr>
          <w:rFonts w:ascii="Calibri" w:hAnsi="Calibri" w:cs="Arial"/>
          <w:iCs/>
          <w:color w:val="000000"/>
          <w:sz w:val="22"/>
          <w:szCs w:val="22"/>
          <w:lang w:val="pl-PL" w:eastAsia="pl-PL"/>
        </w:rPr>
        <w:drawing>
          <wp:anchor distT="0" distB="0" distL="114300" distR="114300" simplePos="0" relativeHeight="251658240" behindDoc="0" locked="0" layoutInCell="1" allowOverlap="1" wp14:anchorId="21E95422" wp14:editId="37358157">
            <wp:simplePos x="0" y="0"/>
            <wp:positionH relativeFrom="column">
              <wp:posOffset>-50800</wp:posOffset>
            </wp:positionH>
            <wp:positionV relativeFrom="paragraph">
              <wp:posOffset>41275</wp:posOffset>
            </wp:positionV>
            <wp:extent cx="2111375" cy="2317115"/>
            <wp:effectExtent l="0" t="0" r="3175" b="698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231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3BF">
        <w:rPr>
          <w:rFonts w:ascii="Arial" w:eastAsia="Arial" w:hAnsi="Arial" w:cs="Arial"/>
          <w:sz w:val="20"/>
          <w:szCs w:val="20"/>
          <w:lang w:val="pl-PL"/>
        </w:rPr>
        <w:t>serię kart N</w:t>
      </w:r>
      <w:r w:rsidR="00155A0D" w:rsidRPr="007A73BF">
        <w:rPr>
          <w:rFonts w:ascii="Calibri" w:hAnsi="Calibri" w:cs="Calibri"/>
          <w:color w:val="000000"/>
          <w:sz w:val="22"/>
          <w:szCs w:val="22"/>
          <w:lang w:val="pl-PL"/>
        </w:rPr>
        <w:t>VIDIA</w:t>
      </w:r>
      <w:r w:rsidR="00155A0D" w:rsidRPr="007A73BF">
        <w:rPr>
          <w:rFonts w:ascii="DINPro-Regular" w:hAnsi="DINPro-Regular" w:cs="DINPro-Regular"/>
          <w:color w:val="000000"/>
          <w:kern w:val="0"/>
          <w:sz w:val="9"/>
          <w:szCs w:val="9"/>
          <w:lang w:val="pl-PL"/>
        </w:rPr>
        <w:t xml:space="preserve"> </w:t>
      </w:r>
      <w:r w:rsidR="00155A0D" w:rsidRPr="007A73BF">
        <w:rPr>
          <w:rFonts w:ascii="Calibri" w:hAnsi="Calibri" w:cs="Calibri"/>
          <w:color w:val="000000"/>
          <w:sz w:val="22"/>
          <w:szCs w:val="22"/>
          <w:lang w:val="pl-PL"/>
        </w:rPr>
        <w:t xml:space="preserve">® </w:t>
      </w:r>
      <w:r w:rsidR="00CF51E7" w:rsidRPr="007A73BF">
        <w:rPr>
          <w:rFonts w:ascii="Calibri" w:hAnsi="Calibri" w:cs="Calibri"/>
          <w:color w:val="000000"/>
          <w:sz w:val="22"/>
          <w:szCs w:val="22"/>
          <w:lang w:val="pl-PL"/>
        </w:rPr>
        <w:t>GeForce R</w:t>
      </w:r>
      <w:r w:rsidR="00F3012E" w:rsidRPr="007A73BF">
        <w:rPr>
          <w:rFonts w:ascii="Calibri" w:hAnsi="Calibri" w:cs="Calibri"/>
          <w:color w:val="000000"/>
          <w:sz w:val="22"/>
          <w:szCs w:val="22"/>
          <w:lang w:val="pl-PL"/>
        </w:rPr>
        <w:t>TX</w:t>
      </w:r>
      <w:r w:rsidR="00155A0D" w:rsidRPr="007A73BF">
        <w:rPr>
          <w:rFonts w:ascii="DINPro-Regular" w:hAnsi="DINPro-Regular" w:cs="DINPro-Regular"/>
          <w:color w:val="000000"/>
          <w:kern w:val="0"/>
          <w:sz w:val="9"/>
          <w:szCs w:val="9"/>
          <w:lang w:val="pl-PL"/>
        </w:rPr>
        <w:t xml:space="preserve"> </w:t>
      </w:r>
      <w:r w:rsidR="00155A0D" w:rsidRPr="007A73BF">
        <w:rPr>
          <w:rFonts w:ascii="Calibri" w:hAnsi="Calibri" w:cs="Calibri"/>
          <w:color w:val="000000"/>
          <w:sz w:val="22"/>
          <w:szCs w:val="22"/>
          <w:lang w:val="pl-PL"/>
        </w:rPr>
        <w:t>™</w:t>
      </w:r>
      <w:r w:rsidR="00F3012E" w:rsidRPr="007A73BF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  <w:r w:rsidR="0041556E" w:rsidRPr="007A73BF">
        <w:rPr>
          <w:rFonts w:ascii="Calibri" w:hAnsi="Calibri" w:cs="Calibri"/>
          <w:color w:val="000000"/>
          <w:sz w:val="22"/>
          <w:szCs w:val="22"/>
          <w:lang w:val="pl-PL"/>
        </w:rPr>
        <w:t>30</w:t>
      </w:r>
      <w:r w:rsidR="00155A0D" w:rsidRPr="007A73BF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  <w:r w:rsidR="00FD3F4C" w:rsidRPr="007A73BF">
        <w:rPr>
          <w:rFonts w:ascii="Calibri" w:hAnsi="Calibri" w:cs="Calibri"/>
          <w:color w:val="000000"/>
          <w:sz w:val="22"/>
          <w:szCs w:val="22"/>
          <w:lang w:val="pl-PL"/>
        </w:rPr>
        <w:t>-</w:t>
      </w:r>
      <w:r w:rsidR="005F2F41" w:rsidRPr="007A73BF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  <w:r w:rsidR="000A0367" w:rsidRPr="007A73BF">
        <w:rPr>
          <w:rFonts w:ascii="Calibri" w:hAnsi="Calibri" w:cs="Calibri"/>
          <w:color w:val="000000"/>
          <w:sz w:val="22"/>
          <w:szCs w:val="22"/>
          <w:lang w:val="pl-PL"/>
        </w:rPr>
        <w:t>Gainward</w:t>
      </w:r>
      <w:r w:rsidR="00CF51E7" w:rsidRPr="007A73BF">
        <w:rPr>
          <w:rFonts w:ascii="Calibri" w:hAnsi="Calibri" w:cs="Calibri"/>
          <w:color w:val="000000"/>
          <w:sz w:val="22"/>
          <w:szCs w:val="22"/>
          <w:lang w:val="pl-PL"/>
        </w:rPr>
        <w:t xml:space="preserve"> GeForce R</w:t>
      </w:r>
      <w:r w:rsidR="008A7D20" w:rsidRPr="007A73BF">
        <w:rPr>
          <w:rFonts w:ascii="Calibri" w:hAnsi="Calibri" w:cs="Calibri"/>
          <w:color w:val="000000"/>
          <w:sz w:val="22"/>
          <w:szCs w:val="22"/>
          <w:lang w:val="pl-PL"/>
        </w:rPr>
        <w:t xml:space="preserve">TX </w:t>
      </w:r>
      <w:r w:rsidR="0041556E" w:rsidRPr="007A73BF">
        <w:rPr>
          <w:rFonts w:ascii="Calibri" w:hAnsi="Calibri" w:cs="Calibri"/>
          <w:color w:val="000000"/>
          <w:sz w:val="22"/>
          <w:szCs w:val="22"/>
          <w:lang w:val="pl-PL"/>
        </w:rPr>
        <w:t>30</w:t>
      </w:r>
      <w:r w:rsidR="008E01C4" w:rsidRPr="007A73BF">
        <w:rPr>
          <w:rFonts w:ascii="Calibri" w:hAnsi="Calibri" w:cs="Calibri"/>
          <w:color w:val="000000"/>
          <w:sz w:val="22"/>
          <w:szCs w:val="22"/>
          <w:lang w:val="pl-PL"/>
        </w:rPr>
        <w:t>6</w:t>
      </w:r>
      <w:r w:rsidR="0041556E" w:rsidRPr="007A73BF">
        <w:rPr>
          <w:rFonts w:ascii="Calibri" w:hAnsi="Calibri" w:cs="Calibri"/>
          <w:color w:val="000000"/>
          <w:sz w:val="22"/>
          <w:szCs w:val="22"/>
          <w:lang w:val="pl-PL"/>
        </w:rPr>
        <w:t>0</w:t>
      </w:r>
      <w:r w:rsidR="008E01C4" w:rsidRPr="007A73BF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  <w:r w:rsidR="00401437" w:rsidRPr="007A73BF">
        <w:rPr>
          <w:rFonts w:ascii="Calibri" w:hAnsi="Calibri" w:cs="Calibri"/>
          <w:color w:val="000000"/>
          <w:sz w:val="22"/>
          <w:szCs w:val="22"/>
          <w:lang w:val="pl-PL"/>
        </w:rPr>
        <w:t>Ghost</w:t>
      </w:r>
      <w:r w:rsidRPr="007A73BF">
        <w:rPr>
          <w:rFonts w:ascii="Calibri" w:hAnsi="Calibri" w:cs="Calibri"/>
          <w:color w:val="000000"/>
          <w:sz w:val="22"/>
          <w:szCs w:val="22"/>
          <w:lang w:val="pl-PL"/>
        </w:rPr>
        <w:t xml:space="preserve"> i</w:t>
      </w:r>
      <w:r w:rsidR="00973E4E" w:rsidRPr="007A73BF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  <w:r w:rsidR="00CF51E7" w:rsidRPr="007A73BF">
        <w:rPr>
          <w:rFonts w:ascii="Calibri" w:hAnsi="Calibri" w:cs="Calibri"/>
          <w:color w:val="000000"/>
          <w:sz w:val="22"/>
          <w:szCs w:val="22"/>
          <w:lang w:val="pl-PL"/>
        </w:rPr>
        <w:t>Gainward GeForce R</w:t>
      </w:r>
      <w:r w:rsidR="00973E4E" w:rsidRPr="007A73BF">
        <w:rPr>
          <w:rFonts w:ascii="Calibri" w:hAnsi="Calibri" w:cs="Calibri"/>
          <w:color w:val="000000"/>
          <w:sz w:val="22"/>
          <w:szCs w:val="22"/>
          <w:lang w:val="pl-PL"/>
        </w:rPr>
        <w:t xml:space="preserve">TX </w:t>
      </w:r>
      <w:r w:rsidR="0041556E" w:rsidRPr="007A73BF">
        <w:rPr>
          <w:rFonts w:ascii="Calibri" w:hAnsi="Calibri" w:cs="Calibri"/>
          <w:color w:val="000000"/>
          <w:sz w:val="22"/>
          <w:szCs w:val="22"/>
          <w:lang w:val="pl-PL"/>
        </w:rPr>
        <w:t>30</w:t>
      </w:r>
      <w:r w:rsidR="008E01C4" w:rsidRPr="007A73BF">
        <w:rPr>
          <w:rFonts w:ascii="Calibri" w:hAnsi="Calibri" w:cs="Calibri"/>
          <w:color w:val="000000"/>
          <w:sz w:val="22"/>
          <w:szCs w:val="22"/>
          <w:lang w:val="pl-PL"/>
        </w:rPr>
        <w:t>6</w:t>
      </w:r>
      <w:r w:rsidR="0041556E" w:rsidRPr="007A73BF">
        <w:rPr>
          <w:rFonts w:ascii="Calibri" w:hAnsi="Calibri" w:cs="Calibri"/>
          <w:color w:val="000000"/>
          <w:sz w:val="22"/>
          <w:szCs w:val="22"/>
          <w:lang w:val="pl-PL"/>
        </w:rPr>
        <w:t>0</w:t>
      </w:r>
      <w:r w:rsidR="008E01C4" w:rsidRPr="007A73BF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  <w:r w:rsidR="00401437" w:rsidRPr="007A73BF">
        <w:rPr>
          <w:rFonts w:ascii="Calibri" w:hAnsi="Calibri" w:cs="Calibri"/>
          <w:color w:val="000000"/>
          <w:sz w:val="22"/>
          <w:szCs w:val="22"/>
          <w:lang w:val="pl-PL"/>
        </w:rPr>
        <w:t>Pegasus</w:t>
      </w:r>
      <w:r w:rsidR="00256165" w:rsidRPr="007A73BF">
        <w:rPr>
          <w:rFonts w:ascii="Calibri" w:hAnsi="Calibri" w:cs="Calibri"/>
          <w:color w:val="000000"/>
          <w:sz w:val="22"/>
          <w:szCs w:val="22"/>
          <w:lang w:val="pl-PL"/>
        </w:rPr>
        <w:t xml:space="preserve">. </w:t>
      </w:r>
    </w:p>
    <w:p w14:paraId="408DA516" w14:textId="5304FDF9" w:rsidR="00401437" w:rsidRPr="007A73BF" w:rsidRDefault="00401437" w:rsidP="00633E13">
      <w:pPr>
        <w:ind w:firstLineChars="100" w:firstLine="220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0055866D" w14:textId="007479D5" w:rsidR="007A73BF" w:rsidRPr="007A73BF" w:rsidRDefault="007A73BF" w:rsidP="00A247B9">
      <w:pPr>
        <w:ind w:firstLineChars="100" w:firstLine="220"/>
        <w:rPr>
          <w:rFonts w:ascii="Calibri" w:hAnsi="Calibri" w:cs="Calibri"/>
          <w:color w:val="000000"/>
          <w:sz w:val="22"/>
          <w:szCs w:val="22"/>
          <w:lang w:val="pl-PL"/>
        </w:rPr>
      </w:pPr>
      <w:r w:rsidRPr="007A73BF">
        <w:rPr>
          <w:rFonts w:ascii="Calibri" w:hAnsi="Calibri" w:cs="Calibri"/>
          <w:color w:val="000000"/>
          <w:sz w:val="22"/>
          <w:szCs w:val="22"/>
          <w:lang w:val="pl-PL"/>
        </w:rPr>
        <w:t xml:space="preserve">Dzięki wydajnej architekturze i drugiej generacji NVIDIA RTX ™, GeForce® RTX 3060 oferuje niesamowite możliwości sprzętowego </w:t>
      </w:r>
      <w:r>
        <w:rPr>
          <w:rFonts w:ascii="Calibri" w:hAnsi="Calibri" w:cs="Calibri"/>
          <w:color w:val="000000"/>
          <w:sz w:val="22"/>
          <w:szCs w:val="22"/>
          <w:lang w:val="pl-PL"/>
        </w:rPr>
        <w:t xml:space="preserve">wspomagania </w:t>
      </w:r>
      <w:r w:rsidR="008577E2">
        <w:rPr>
          <w:rFonts w:ascii="Calibri" w:hAnsi="Calibri" w:cs="Calibri"/>
          <w:color w:val="000000"/>
          <w:sz w:val="22"/>
          <w:szCs w:val="22"/>
          <w:lang w:val="pl-PL"/>
        </w:rPr>
        <w:t>ray tracingu</w:t>
      </w:r>
      <w:r>
        <w:rPr>
          <w:rFonts w:ascii="Calibri" w:hAnsi="Calibri" w:cs="Calibri"/>
          <w:color w:val="000000"/>
          <w:sz w:val="22"/>
          <w:szCs w:val="22"/>
          <w:lang w:val="pl-PL"/>
        </w:rPr>
        <w:t>,</w:t>
      </w:r>
      <w:r w:rsidRPr="007A73BF">
        <w:rPr>
          <w:rFonts w:ascii="Calibri" w:hAnsi="Calibri" w:cs="Calibri"/>
          <w:color w:val="000000"/>
          <w:sz w:val="22"/>
          <w:szCs w:val="22"/>
          <w:lang w:val="pl-PL"/>
        </w:rPr>
        <w:t xml:space="preserve"> obsługę technologii NVIDIA DLSS i innych.</w:t>
      </w:r>
    </w:p>
    <w:p w14:paraId="27AD31B7" w14:textId="77777777" w:rsidR="00A247B9" w:rsidRPr="007A73BF" w:rsidRDefault="00A247B9" w:rsidP="00A247B9">
      <w:pPr>
        <w:ind w:firstLineChars="100" w:firstLine="220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6C07174A" w14:textId="4E4C0708" w:rsidR="007A73BF" w:rsidRPr="007A73BF" w:rsidRDefault="007A73BF" w:rsidP="00A247B9">
      <w:pPr>
        <w:ind w:firstLineChars="100" w:firstLine="220"/>
        <w:rPr>
          <w:rFonts w:ascii="Calibri" w:hAnsi="Calibri" w:cs="Calibri"/>
          <w:color w:val="000000"/>
          <w:sz w:val="22"/>
          <w:szCs w:val="22"/>
          <w:lang w:val="pl-PL"/>
        </w:rPr>
      </w:pPr>
      <w:r w:rsidRPr="007A73BF">
        <w:rPr>
          <w:rFonts w:ascii="Calibri" w:hAnsi="Calibri" w:cs="Calibri"/>
          <w:color w:val="000000"/>
          <w:sz w:val="22"/>
          <w:szCs w:val="22"/>
          <w:lang w:val="pl-PL"/>
        </w:rPr>
        <w:t xml:space="preserve">Podobnie jak wszystkie procesory graficzne z serii RTX 30, </w:t>
      </w:r>
      <w:r>
        <w:rPr>
          <w:rFonts w:ascii="Calibri" w:hAnsi="Calibri" w:cs="Calibri"/>
          <w:color w:val="000000"/>
          <w:sz w:val="22"/>
          <w:szCs w:val="22"/>
          <w:lang w:val="pl-PL"/>
        </w:rPr>
        <w:t xml:space="preserve">także </w:t>
      </w:r>
      <w:r w:rsidRPr="007A73BF">
        <w:rPr>
          <w:rFonts w:ascii="Calibri" w:hAnsi="Calibri" w:cs="Calibri"/>
          <w:color w:val="000000"/>
          <w:sz w:val="22"/>
          <w:szCs w:val="22"/>
          <w:lang w:val="pl-PL"/>
        </w:rPr>
        <w:t xml:space="preserve">RTX 3060 obsługuje trzy </w:t>
      </w:r>
      <w:r>
        <w:rPr>
          <w:rFonts w:ascii="Calibri" w:hAnsi="Calibri" w:cs="Calibri"/>
          <w:color w:val="000000"/>
          <w:sz w:val="22"/>
          <w:szCs w:val="22"/>
          <w:lang w:val="pl-PL"/>
        </w:rPr>
        <w:t xml:space="preserve">gamingowe </w:t>
      </w:r>
      <w:r w:rsidR="009E01FB">
        <w:rPr>
          <w:rFonts w:ascii="Calibri" w:hAnsi="Calibri" w:cs="Calibri"/>
          <w:color w:val="000000"/>
          <w:sz w:val="22"/>
          <w:szCs w:val="22"/>
          <w:lang w:val="pl-PL"/>
        </w:rPr>
        <w:t>innowacje</w:t>
      </w:r>
      <w:r w:rsidRPr="007A73BF">
        <w:rPr>
          <w:rFonts w:ascii="Calibri" w:hAnsi="Calibri" w:cs="Calibri"/>
          <w:color w:val="000000"/>
          <w:sz w:val="22"/>
          <w:szCs w:val="22"/>
          <w:lang w:val="pl-PL"/>
        </w:rPr>
        <w:t xml:space="preserve"> GeForce: NVIDIA DLSS, NVIDIA Reflex i NVIDIA Broadcast, które przyspieszają wydajność i poprawiają jakość obrazu. Technologie te, wraz z </w:t>
      </w:r>
      <w:r w:rsidR="008577E2">
        <w:rPr>
          <w:rFonts w:ascii="Calibri" w:hAnsi="Calibri" w:cs="Calibri"/>
          <w:color w:val="000000"/>
          <w:sz w:val="22"/>
          <w:szCs w:val="22"/>
          <w:lang w:val="pl-PL"/>
        </w:rPr>
        <w:t>generowanymi w czasie rzeczywistym efektami ray tracingu</w:t>
      </w:r>
      <w:r w:rsidRPr="007A73BF">
        <w:rPr>
          <w:rFonts w:ascii="Calibri" w:hAnsi="Calibri" w:cs="Calibri"/>
          <w:color w:val="000000"/>
          <w:sz w:val="22"/>
          <w:szCs w:val="22"/>
          <w:lang w:val="pl-PL"/>
        </w:rPr>
        <w:t>, stanowią podstawę platformy GeForce, która zapewnia niezrównaną wydajność i funkcje grom i graczom n</w:t>
      </w:r>
      <w:bookmarkStart w:id="0" w:name="_GoBack"/>
      <w:bookmarkEnd w:id="0"/>
      <w:r w:rsidRPr="007A73BF">
        <w:rPr>
          <w:rFonts w:ascii="Calibri" w:hAnsi="Calibri" w:cs="Calibri"/>
          <w:color w:val="000000"/>
          <w:sz w:val="22"/>
          <w:szCs w:val="22"/>
          <w:lang w:val="pl-PL"/>
        </w:rPr>
        <w:t>a całym świecie.</w:t>
      </w:r>
    </w:p>
    <w:p w14:paraId="71A2F570" w14:textId="77777777" w:rsidR="00B71A0C" w:rsidRPr="007A73BF" w:rsidRDefault="00B71A0C" w:rsidP="00A247B9">
      <w:pPr>
        <w:ind w:firstLineChars="100" w:firstLine="220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580A9C43" w14:textId="71B878D4" w:rsidR="008577E2" w:rsidRDefault="008577E2" w:rsidP="007D6816">
      <w:pPr>
        <w:ind w:firstLineChars="100" w:firstLine="220"/>
        <w:rPr>
          <w:rFonts w:ascii="Calibri" w:hAnsi="Calibri" w:cs="Arial"/>
          <w:color w:val="000000"/>
          <w:sz w:val="22"/>
          <w:szCs w:val="22"/>
          <w:lang w:val="pl-PL"/>
        </w:rPr>
      </w:pPr>
      <w:r w:rsidRPr="008577E2">
        <w:rPr>
          <w:rFonts w:ascii="Calibri" w:hAnsi="Calibri" w:cs="Arial"/>
          <w:color w:val="000000"/>
          <w:sz w:val="22"/>
          <w:szCs w:val="22"/>
          <w:lang w:val="pl-PL"/>
        </w:rPr>
        <w:t xml:space="preserve">Seria Gainward GeForce RTX 3060 Ghost jest wyposażona w </w:t>
      </w:r>
      <w:r>
        <w:rPr>
          <w:rFonts w:ascii="Calibri" w:hAnsi="Calibri" w:cs="Arial"/>
          <w:color w:val="000000"/>
          <w:sz w:val="22"/>
          <w:szCs w:val="22"/>
          <w:lang w:val="pl-PL"/>
        </w:rPr>
        <w:t xml:space="preserve">układ </w:t>
      </w:r>
      <w:r w:rsidRPr="008577E2">
        <w:rPr>
          <w:rFonts w:ascii="Calibri" w:hAnsi="Calibri" w:cs="Arial"/>
          <w:color w:val="000000"/>
          <w:sz w:val="22"/>
          <w:szCs w:val="22"/>
          <w:lang w:val="pl-PL"/>
        </w:rPr>
        <w:t>chłodz</w:t>
      </w:r>
      <w:r>
        <w:rPr>
          <w:rFonts w:ascii="Calibri" w:hAnsi="Calibri" w:cs="Arial"/>
          <w:color w:val="000000"/>
          <w:sz w:val="22"/>
          <w:szCs w:val="22"/>
          <w:lang w:val="pl-PL"/>
        </w:rPr>
        <w:t xml:space="preserve">ący </w:t>
      </w:r>
      <w:r w:rsidRPr="008577E2">
        <w:rPr>
          <w:rFonts w:ascii="Calibri" w:hAnsi="Calibri" w:cs="Arial"/>
          <w:color w:val="000000"/>
          <w:sz w:val="22"/>
          <w:szCs w:val="22"/>
          <w:lang w:val="pl-PL"/>
        </w:rPr>
        <w:t xml:space="preserve">z dwoma wentylatorami i podświetlenie RGB, a RTX 3060 Pegasus </w:t>
      </w:r>
      <w:r>
        <w:rPr>
          <w:rFonts w:ascii="Calibri" w:hAnsi="Calibri" w:cs="Arial"/>
          <w:color w:val="000000"/>
          <w:sz w:val="22"/>
          <w:szCs w:val="22"/>
          <w:lang w:val="pl-PL"/>
        </w:rPr>
        <w:t xml:space="preserve">- </w:t>
      </w:r>
      <w:r w:rsidRPr="008577E2">
        <w:rPr>
          <w:rFonts w:ascii="Calibri" w:hAnsi="Calibri" w:cs="Arial"/>
          <w:color w:val="000000"/>
          <w:sz w:val="22"/>
          <w:szCs w:val="22"/>
          <w:lang w:val="pl-PL"/>
        </w:rPr>
        <w:t xml:space="preserve">z jednym wentylatorem, także </w:t>
      </w:r>
      <w:r>
        <w:rPr>
          <w:rFonts w:ascii="Calibri" w:hAnsi="Calibri" w:cs="Arial"/>
          <w:color w:val="000000"/>
          <w:sz w:val="22"/>
          <w:szCs w:val="22"/>
          <w:lang w:val="pl-PL"/>
        </w:rPr>
        <w:t xml:space="preserve">z </w:t>
      </w:r>
      <w:r w:rsidRPr="008577E2">
        <w:rPr>
          <w:rFonts w:ascii="Calibri" w:hAnsi="Calibri" w:cs="Arial"/>
          <w:color w:val="000000"/>
          <w:sz w:val="22"/>
          <w:szCs w:val="22"/>
          <w:lang w:val="pl-PL"/>
        </w:rPr>
        <w:t>podświetlenie</w:t>
      </w:r>
      <w:r>
        <w:rPr>
          <w:rFonts w:ascii="Calibri" w:hAnsi="Calibri" w:cs="Arial"/>
          <w:color w:val="000000"/>
          <w:sz w:val="22"/>
          <w:szCs w:val="22"/>
          <w:lang w:val="pl-PL"/>
        </w:rPr>
        <w:t>m</w:t>
      </w:r>
      <w:r w:rsidRPr="008577E2">
        <w:rPr>
          <w:rFonts w:ascii="Calibri" w:hAnsi="Calibri" w:cs="Arial"/>
          <w:color w:val="000000"/>
          <w:sz w:val="22"/>
          <w:szCs w:val="22"/>
          <w:lang w:val="pl-PL"/>
        </w:rPr>
        <w:t xml:space="preserve"> RGB w górnej części </w:t>
      </w:r>
      <w:r>
        <w:rPr>
          <w:rFonts w:ascii="Calibri" w:hAnsi="Calibri" w:cs="Arial"/>
          <w:color w:val="000000"/>
          <w:sz w:val="22"/>
          <w:szCs w:val="22"/>
          <w:lang w:val="pl-PL"/>
        </w:rPr>
        <w:t>kart</w:t>
      </w:r>
      <w:r w:rsidRPr="008577E2">
        <w:rPr>
          <w:rFonts w:ascii="Calibri" w:hAnsi="Calibri" w:cs="Arial"/>
          <w:color w:val="000000"/>
          <w:sz w:val="22"/>
          <w:szCs w:val="22"/>
          <w:lang w:val="pl-PL"/>
        </w:rPr>
        <w:t>.</w:t>
      </w:r>
    </w:p>
    <w:p w14:paraId="79A1467C" w14:textId="77777777" w:rsidR="008577E2" w:rsidRPr="007A73BF" w:rsidRDefault="008577E2" w:rsidP="007D6816">
      <w:pPr>
        <w:ind w:firstLineChars="100" w:firstLine="220"/>
        <w:rPr>
          <w:rFonts w:ascii="Calibri" w:hAnsi="Calibri" w:cs="Arial"/>
          <w:color w:val="000000"/>
          <w:sz w:val="22"/>
          <w:szCs w:val="22"/>
          <w:lang w:val="pl-PL"/>
        </w:rPr>
      </w:pPr>
    </w:p>
    <w:p w14:paraId="12128B99" w14:textId="1D60E1F7" w:rsidR="008577E2" w:rsidRPr="007A73BF" w:rsidRDefault="008577E2">
      <w:pPr>
        <w:ind w:firstLineChars="100" w:firstLine="220"/>
        <w:rPr>
          <w:rFonts w:ascii="Calibri" w:hAnsi="Calibri" w:cs="Arial"/>
          <w:iCs/>
          <w:color w:val="000000"/>
          <w:sz w:val="22"/>
          <w:szCs w:val="22"/>
          <w:lang w:val="pl-PL"/>
        </w:rPr>
      </w:pPr>
      <w:r w:rsidRPr="008577E2">
        <w:rPr>
          <w:rFonts w:ascii="Calibri" w:hAnsi="Calibri" w:cs="Arial"/>
          <w:iCs/>
          <w:color w:val="000000"/>
          <w:sz w:val="22"/>
          <w:szCs w:val="22"/>
          <w:lang w:val="pl-PL"/>
        </w:rPr>
        <w:t xml:space="preserve">Obie konstrukcje zapewniają niski poziom </w:t>
      </w:r>
      <w:r>
        <w:rPr>
          <w:rFonts w:ascii="Calibri" w:hAnsi="Calibri" w:cs="Arial"/>
          <w:iCs/>
          <w:color w:val="000000"/>
          <w:sz w:val="22"/>
          <w:szCs w:val="22"/>
          <w:lang w:val="pl-PL"/>
        </w:rPr>
        <w:t xml:space="preserve">hałasu </w:t>
      </w:r>
      <w:r w:rsidRPr="008577E2">
        <w:rPr>
          <w:rFonts w:ascii="Calibri" w:hAnsi="Calibri" w:cs="Arial"/>
          <w:iCs/>
          <w:color w:val="000000"/>
          <w:sz w:val="22"/>
          <w:szCs w:val="22"/>
          <w:lang w:val="pl-PL"/>
        </w:rPr>
        <w:t xml:space="preserve">nawet </w:t>
      </w:r>
      <w:r>
        <w:rPr>
          <w:rFonts w:ascii="Calibri" w:hAnsi="Calibri" w:cs="Arial"/>
          <w:iCs/>
          <w:color w:val="000000"/>
          <w:sz w:val="22"/>
          <w:szCs w:val="22"/>
          <w:lang w:val="pl-PL"/>
        </w:rPr>
        <w:t xml:space="preserve">podczas sporego obciążenia karty w czasie grania. Wyposażone są także w </w:t>
      </w:r>
      <w:r w:rsidRPr="008577E2">
        <w:rPr>
          <w:rFonts w:ascii="Calibri" w:hAnsi="Calibri" w:cs="Arial"/>
          <w:iCs/>
          <w:color w:val="000000"/>
          <w:sz w:val="22"/>
          <w:szCs w:val="22"/>
          <w:lang w:val="pl-PL"/>
        </w:rPr>
        <w:t>funkcję „Zero RPM”. Gainward GeForce RTX 3060 Ghost OC i Gainward GeForce RTX</w:t>
      </w:r>
      <w:r>
        <w:rPr>
          <w:rFonts w:ascii="Calibri" w:hAnsi="Calibri" w:cs="Arial"/>
          <w:iCs/>
          <w:color w:val="000000"/>
          <w:sz w:val="22"/>
          <w:szCs w:val="22"/>
          <w:lang w:val="pl-PL"/>
        </w:rPr>
        <w:t xml:space="preserve"> 3060 Pegasus OC są fabrycznie podkręcone</w:t>
      </w:r>
      <w:r w:rsidRPr="008577E2">
        <w:rPr>
          <w:rFonts w:ascii="Calibri" w:hAnsi="Calibri" w:cs="Arial"/>
          <w:iCs/>
          <w:color w:val="000000"/>
          <w:sz w:val="22"/>
          <w:szCs w:val="22"/>
          <w:lang w:val="pl-PL"/>
        </w:rPr>
        <w:t xml:space="preserve">, co zapewnia dodatkową liczbę klatek na sekundę dla najbardziej wymagających entuzjastów gier, </w:t>
      </w:r>
      <w:r>
        <w:rPr>
          <w:rFonts w:ascii="Calibri" w:hAnsi="Calibri" w:cs="Arial"/>
          <w:iCs/>
          <w:color w:val="000000"/>
          <w:sz w:val="22"/>
          <w:szCs w:val="22"/>
          <w:lang w:val="pl-PL"/>
        </w:rPr>
        <w:t xml:space="preserve">przez co mogą oni </w:t>
      </w:r>
      <w:r w:rsidRPr="008577E2">
        <w:rPr>
          <w:rFonts w:ascii="Calibri" w:hAnsi="Calibri" w:cs="Arial"/>
          <w:iCs/>
          <w:color w:val="000000"/>
          <w:sz w:val="22"/>
          <w:szCs w:val="22"/>
          <w:lang w:val="pl-PL"/>
        </w:rPr>
        <w:t xml:space="preserve">doświadczyć zupełnie nowej </w:t>
      </w:r>
      <w:r>
        <w:rPr>
          <w:rFonts w:ascii="Calibri" w:hAnsi="Calibri" w:cs="Arial"/>
          <w:iCs/>
          <w:color w:val="000000"/>
          <w:sz w:val="22"/>
          <w:szCs w:val="22"/>
          <w:lang w:val="pl-PL"/>
        </w:rPr>
        <w:t xml:space="preserve">jakości w trakcie gry w rozdzielczości </w:t>
      </w:r>
      <w:r w:rsidRPr="008577E2">
        <w:rPr>
          <w:rFonts w:ascii="Calibri" w:hAnsi="Calibri" w:cs="Arial"/>
          <w:iCs/>
          <w:color w:val="000000"/>
          <w:sz w:val="22"/>
          <w:szCs w:val="22"/>
          <w:lang w:val="pl-PL"/>
        </w:rPr>
        <w:t xml:space="preserve"> 4K.</w:t>
      </w:r>
    </w:p>
    <w:p w14:paraId="3F6605B9" w14:textId="2AB848EF" w:rsidR="00401437" w:rsidRPr="007A73BF" w:rsidRDefault="00401437">
      <w:pPr>
        <w:ind w:firstLineChars="100" w:firstLine="220"/>
        <w:rPr>
          <w:rFonts w:ascii="Calibri" w:hAnsi="Calibri" w:cs="Arial"/>
          <w:sz w:val="22"/>
          <w:szCs w:val="22"/>
          <w:lang w:val="pl-PL"/>
        </w:rPr>
      </w:pPr>
    </w:p>
    <w:p w14:paraId="6623FA55" w14:textId="145BC4D4" w:rsidR="007A73BF" w:rsidRPr="007A73BF" w:rsidRDefault="007A73BF" w:rsidP="007A73BF">
      <w:pPr>
        <w:rPr>
          <w:rFonts w:ascii="Calibri" w:hAnsi="Calibri"/>
          <w:sz w:val="22"/>
          <w:szCs w:val="22"/>
          <w:lang w:val="pl-PL"/>
        </w:rPr>
      </w:pPr>
      <w:r w:rsidRPr="007A73BF">
        <w:rPr>
          <w:rFonts w:ascii="Calibri" w:hAnsi="Calibri" w:cs="Arial"/>
          <w:b/>
          <w:sz w:val="22"/>
          <w:lang w:val="pl-PL"/>
        </w:rPr>
        <w:t xml:space="preserve">O firmie </w:t>
      </w:r>
      <w:r w:rsidRPr="007A73BF">
        <w:rPr>
          <w:rFonts w:ascii="Calibri" w:hAnsi="Calibri" w:cs="Arial"/>
          <w:b/>
          <w:sz w:val="22"/>
          <w:lang w:val="pl-PL"/>
        </w:rPr>
        <w:br/>
      </w:r>
      <w:r w:rsidRPr="007A73BF">
        <w:rPr>
          <w:rFonts w:ascii="Calibri" w:hAnsi="Calibri"/>
          <w:sz w:val="22"/>
          <w:szCs w:val="22"/>
          <w:lang w:val="pl-PL"/>
        </w:rPr>
        <w:t xml:space="preserve">Firma Gainward została założona w 1984. Misją Gainwarda jest produkowanie najbardziej zaawansowanych technicznie kart graficzne i najwyższy poziom zadowolenia klientów. Wysokiej klasy produkty Gainwarda cieszą się doskonałą renomą wśród entuzjastów. Wprowadzone przez Gainwarda określenia “Golden Sample” (GS) i “Golden Sample - Goes Like Hell” (GS-GLH) stały się synonimami, którymi określa się mocno I ekstremalnie podkręcone karty graficzne. Jako jedna z wiodących marek kart graficznych Gainward stale dostarcza najwydajniejsze produkty o doskonałej jakości starając się w ten potwierdzić zaufanie i szacunek klientów jakim obdarzają ją klienci. Główna siedziba firmy znajduje się w Taipei na Taiwanie, fabryki w Shenzhen w Chinach, a oddział europejski ma siedzibę w Niemczech. Ambicją firmy jest dostarczanie swoich produktów na cały świat przy jednoczesnej ścisłej kooperacji z lokalnymi partnerami. </w:t>
      </w:r>
    </w:p>
    <w:p w14:paraId="1F9AAAEC" w14:textId="77777777" w:rsidR="007A73BF" w:rsidRPr="007A73BF" w:rsidRDefault="007A73BF" w:rsidP="007A73BF">
      <w:pPr>
        <w:rPr>
          <w:rFonts w:ascii="Calibri" w:hAnsi="Calibri"/>
          <w:sz w:val="22"/>
          <w:szCs w:val="22"/>
          <w:lang w:val="pl-PL"/>
        </w:rPr>
      </w:pPr>
    </w:p>
    <w:p w14:paraId="0D4781BF" w14:textId="0CA9C40D" w:rsidR="007A73BF" w:rsidRPr="007A73BF" w:rsidRDefault="007A73BF" w:rsidP="007A73BF">
      <w:pPr>
        <w:rPr>
          <w:rFonts w:ascii="Calibri" w:hAnsi="Calibri"/>
          <w:sz w:val="22"/>
          <w:szCs w:val="22"/>
          <w:lang w:val="pl-PL"/>
        </w:rPr>
      </w:pPr>
      <w:r w:rsidRPr="007A73BF">
        <w:rPr>
          <w:rFonts w:ascii="Calibri" w:hAnsi="Calibri"/>
          <w:sz w:val="22"/>
          <w:szCs w:val="22"/>
          <w:lang w:val="pl-PL"/>
        </w:rPr>
        <w:t xml:space="preserve">Więcej informacji można znaleźć pod adresem </w:t>
      </w:r>
      <w:hyperlink r:id="rId9" w:history="1">
        <w:r w:rsidRPr="007A73BF">
          <w:rPr>
            <w:rFonts w:ascii="Calibri" w:hAnsi="Calibri"/>
            <w:sz w:val="22"/>
            <w:szCs w:val="22"/>
            <w:lang w:val="pl-PL"/>
          </w:rPr>
          <w:t>http://www.gainward.com</w:t>
        </w:r>
      </w:hyperlink>
      <w:r w:rsidRPr="007A73BF">
        <w:rPr>
          <w:rFonts w:ascii="Arial" w:eastAsia="Arial" w:hAnsi="Arial" w:cs="Arial"/>
          <w:sz w:val="20"/>
          <w:szCs w:val="20"/>
          <w:lang w:val="pl-PL"/>
        </w:rPr>
        <w:t xml:space="preserve"> </w:t>
      </w:r>
      <w:r w:rsidRPr="007A73BF">
        <w:rPr>
          <w:rFonts w:ascii="Arial" w:eastAsia="Arial" w:hAnsi="Arial" w:cs="Arial"/>
          <w:sz w:val="20"/>
          <w:szCs w:val="20"/>
          <w:lang w:val="pl-PL"/>
        </w:rPr>
        <w:t>Gainward, wiodąca marka na rynku kart graficznych dla entuzjastów prezentuje nową serię</w:t>
      </w:r>
    </w:p>
    <w:sectPr w:rsidR="007A73BF" w:rsidRPr="007A73BF" w:rsidSect="00637606">
      <w:pgSz w:w="11906" w:h="16838"/>
      <w:pgMar w:top="540" w:right="720" w:bottom="4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28AC0" w14:textId="77777777" w:rsidR="008036C0" w:rsidRDefault="008036C0" w:rsidP="006C62FE">
      <w:r>
        <w:separator/>
      </w:r>
    </w:p>
  </w:endnote>
  <w:endnote w:type="continuationSeparator" w:id="0">
    <w:p w14:paraId="47481576" w14:textId="77777777" w:rsidR="008036C0" w:rsidRDefault="008036C0" w:rsidP="006C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INPro-Regular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12942" w14:textId="77777777" w:rsidR="008036C0" w:rsidRDefault="008036C0" w:rsidP="006C62FE">
      <w:r>
        <w:separator/>
      </w:r>
    </w:p>
  </w:footnote>
  <w:footnote w:type="continuationSeparator" w:id="0">
    <w:p w14:paraId="4033166E" w14:textId="77777777" w:rsidR="008036C0" w:rsidRDefault="008036C0" w:rsidP="006C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4.75pt;height:114pt" o:bullet="t">
        <v:imagedata r:id="rId1" o:title="Gainward logo small"/>
      </v:shape>
    </w:pict>
  </w:numPicBullet>
  <w:numPicBullet w:numPicBulletId="1">
    <w:pict>
      <v:shape id="_x0000_i1035" type="#_x0000_t75" style="width:12.75pt;height:12.75pt" o:bullet="t">
        <v:imagedata r:id="rId2" o:title="Metallic Orb"/>
      </v:shape>
    </w:pict>
  </w:numPicBullet>
  <w:abstractNum w:abstractNumId="0" w15:restartNumberingAfterBreak="0">
    <w:nsid w:val="09E42628"/>
    <w:multiLevelType w:val="multilevel"/>
    <w:tmpl w:val="1A06DFB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C34573"/>
    <w:multiLevelType w:val="multilevel"/>
    <w:tmpl w:val="3176C5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5603EA5"/>
    <w:multiLevelType w:val="hybridMultilevel"/>
    <w:tmpl w:val="1A06DFB4"/>
    <w:lvl w:ilvl="0" w:tplc="F9A472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0050409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2" w:tplc="00050409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69510D"/>
    <w:multiLevelType w:val="multilevel"/>
    <w:tmpl w:val="4F225F3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90C09"/>
    <w:multiLevelType w:val="hybridMultilevel"/>
    <w:tmpl w:val="DB1EA87C"/>
    <w:lvl w:ilvl="0" w:tplc="0682DDF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050409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1F549D5"/>
    <w:multiLevelType w:val="hybridMultilevel"/>
    <w:tmpl w:val="4F225F36"/>
    <w:lvl w:ilvl="0" w:tplc="F9A4722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5389C"/>
    <w:multiLevelType w:val="hybridMultilevel"/>
    <w:tmpl w:val="35E63E3A"/>
    <w:lvl w:ilvl="0" w:tplc="0682DDF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682DDF8">
      <w:start w:val="1"/>
      <w:numFmt w:val="bullet"/>
      <w:lvlText w:val=""/>
      <w:lvlPicBulletId w:val="0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8E43D8A"/>
    <w:multiLevelType w:val="hybridMultilevel"/>
    <w:tmpl w:val="CD946122"/>
    <w:lvl w:ilvl="0" w:tplc="3B441D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D50F1E"/>
    <w:multiLevelType w:val="multilevel"/>
    <w:tmpl w:val="A81E026C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431F46A6"/>
    <w:multiLevelType w:val="hybridMultilevel"/>
    <w:tmpl w:val="553C6EFE"/>
    <w:lvl w:ilvl="0" w:tplc="90882E80">
      <w:start w:val="67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C10A7"/>
    <w:multiLevelType w:val="hybridMultilevel"/>
    <w:tmpl w:val="3176C5B2"/>
    <w:lvl w:ilvl="0" w:tplc="A5F004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4EE3127A"/>
    <w:multiLevelType w:val="multilevel"/>
    <w:tmpl w:val="3176C5B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4EF6731E"/>
    <w:multiLevelType w:val="hybridMultilevel"/>
    <w:tmpl w:val="3E56DCE6"/>
    <w:lvl w:ilvl="0" w:tplc="A5F004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55D04C04"/>
    <w:multiLevelType w:val="hybridMultilevel"/>
    <w:tmpl w:val="2A42B098"/>
    <w:lvl w:ilvl="0" w:tplc="5BB46E70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14" w15:restartNumberingAfterBreak="0">
    <w:nsid w:val="627D2071"/>
    <w:multiLevelType w:val="hybridMultilevel"/>
    <w:tmpl w:val="1082A548"/>
    <w:lvl w:ilvl="0" w:tplc="A5F004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682DDF8">
      <w:start w:val="1"/>
      <w:numFmt w:val="bullet"/>
      <w:lvlText w:val=""/>
      <w:lvlPicBulletId w:val="1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92A41D9"/>
    <w:multiLevelType w:val="multilevel"/>
    <w:tmpl w:val="31B8CC34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6A103A3C"/>
    <w:multiLevelType w:val="multilevel"/>
    <w:tmpl w:val="3C2E42CA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C4E2E19"/>
    <w:multiLevelType w:val="multilevel"/>
    <w:tmpl w:val="1082A5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0F07071"/>
    <w:multiLevelType w:val="hybridMultilevel"/>
    <w:tmpl w:val="D7ECF59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14119B6"/>
    <w:multiLevelType w:val="hybridMultilevel"/>
    <w:tmpl w:val="11F66EE4"/>
    <w:lvl w:ilvl="0" w:tplc="A5F004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0030409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747171DC"/>
    <w:multiLevelType w:val="hybridMultilevel"/>
    <w:tmpl w:val="A81E026C"/>
    <w:lvl w:ilvl="0" w:tplc="F9A4722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030409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77374844"/>
    <w:multiLevelType w:val="hybridMultilevel"/>
    <w:tmpl w:val="3C2E42C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8633A38"/>
    <w:multiLevelType w:val="hybridMultilevel"/>
    <w:tmpl w:val="84148C2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A24026C"/>
    <w:multiLevelType w:val="hybridMultilevel"/>
    <w:tmpl w:val="31B8CC34"/>
    <w:lvl w:ilvl="0" w:tplc="FFC4E12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0030409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7CCA2594"/>
    <w:multiLevelType w:val="hybridMultilevel"/>
    <w:tmpl w:val="BA76C65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E794A3C"/>
    <w:multiLevelType w:val="multilevel"/>
    <w:tmpl w:val="35E63E3A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4"/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2"/>
  </w:num>
  <w:num w:numId="5">
    <w:abstractNumId w:val="18"/>
  </w:num>
  <w:num w:numId="6">
    <w:abstractNumId w:val="12"/>
  </w:num>
  <w:num w:numId="7">
    <w:abstractNumId w:val="19"/>
  </w:num>
  <w:num w:numId="8">
    <w:abstractNumId w:val="10"/>
  </w:num>
  <w:num w:numId="9">
    <w:abstractNumId w:val="1"/>
  </w:num>
  <w:num w:numId="10">
    <w:abstractNumId w:val="16"/>
  </w:num>
  <w:num w:numId="11">
    <w:abstractNumId w:val="14"/>
  </w:num>
  <w:num w:numId="12">
    <w:abstractNumId w:val="11"/>
  </w:num>
  <w:num w:numId="13">
    <w:abstractNumId w:val="23"/>
  </w:num>
  <w:num w:numId="14">
    <w:abstractNumId w:val="15"/>
  </w:num>
  <w:num w:numId="15">
    <w:abstractNumId w:val="20"/>
  </w:num>
  <w:num w:numId="16">
    <w:abstractNumId w:val="8"/>
  </w:num>
  <w:num w:numId="17">
    <w:abstractNumId w:val="5"/>
  </w:num>
  <w:num w:numId="18">
    <w:abstractNumId w:val="3"/>
  </w:num>
  <w:num w:numId="19">
    <w:abstractNumId w:val="2"/>
  </w:num>
  <w:num w:numId="20">
    <w:abstractNumId w:val="0"/>
  </w:num>
  <w:num w:numId="21">
    <w:abstractNumId w:val="17"/>
  </w:num>
  <w:num w:numId="22">
    <w:abstractNumId w:val="6"/>
  </w:num>
  <w:num w:numId="23">
    <w:abstractNumId w:val="25"/>
  </w:num>
  <w:num w:numId="24">
    <w:abstractNumId w:val="4"/>
  </w:num>
  <w:num w:numId="25">
    <w:abstractNumId w:val="7"/>
  </w:num>
  <w:num w:numId="26">
    <w:abstractNumId w:val="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8B"/>
    <w:rsid w:val="00000416"/>
    <w:rsid w:val="00004367"/>
    <w:rsid w:val="00004439"/>
    <w:rsid w:val="00007A1B"/>
    <w:rsid w:val="00011988"/>
    <w:rsid w:val="00017DC7"/>
    <w:rsid w:val="00021858"/>
    <w:rsid w:val="00022AED"/>
    <w:rsid w:val="000261A0"/>
    <w:rsid w:val="00033A7C"/>
    <w:rsid w:val="00036877"/>
    <w:rsid w:val="00042ABC"/>
    <w:rsid w:val="00044E9D"/>
    <w:rsid w:val="0004613A"/>
    <w:rsid w:val="00054FFA"/>
    <w:rsid w:val="000569E9"/>
    <w:rsid w:val="00070902"/>
    <w:rsid w:val="000719A1"/>
    <w:rsid w:val="00071DCE"/>
    <w:rsid w:val="00074451"/>
    <w:rsid w:val="0007556D"/>
    <w:rsid w:val="00085E92"/>
    <w:rsid w:val="000879FB"/>
    <w:rsid w:val="00090129"/>
    <w:rsid w:val="00097DEF"/>
    <w:rsid w:val="000A0367"/>
    <w:rsid w:val="000A51AD"/>
    <w:rsid w:val="000A52D1"/>
    <w:rsid w:val="000A7A8D"/>
    <w:rsid w:val="000A7C33"/>
    <w:rsid w:val="000B58DF"/>
    <w:rsid w:val="000B6EC7"/>
    <w:rsid w:val="000D3228"/>
    <w:rsid w:val="000D6F9C"/>
    <w:rsid w:val="000D7734"/>
    <w:rsid w:val="000F303E"/>
    <w:rsid w:val="001016BE"/>
    <w:rsid w:val="00107848"/>
    <w:rsid w:val="00114E4A"/>
    <w:rsid w:val="00115D0A"/>
    <w:rsid w:val="00131C26"/>
    <w:rsid w:val="00131FCB"/>
    <w:rsid w:val="00132F0A"/>
    <w:rsid w:val="00133DDB"/>
    <w:rsid w:val="001441C6"/>
    <w:rsid w:val="00155A0D"/>
    <w:rsid w:val="00174666"/>
    <w:rsid w:val="001748DE"/>
    <w:rsid w:val="00177A6D"/>
    <w:rsid w:val="00191264"/>
    <w:rsid w:val="00191CCD"/>
    <w:rsid w:val="001A0E3F"/>
    <w:rsid w:val="001A161F"/>
    <w:rsid w:val="001B2A28"/>
    <w:rsid w:val="001B58E1"/>
    <w:rsid w:val="001B5CB9"/>
    <w:rsid w:val="001B699F"/>
    <w:rsid w:val="001C4E7F"/>
    <w:rsid w:val="001C59FB"/>
    <w:rsid w:val="001C6BC0"/>
    <w:rsid w:val="001C7ABC"/>
    <w:rsid w:val="001D4ECD"/>
    <w:rsid w:val="001E032D"/>
    <w:rsid w:val="001E1451"/>
    <w:rsid w:val="001E6447"/>
    <w:rsid w:val="001F17BC"/>
    <w:rsid w:val="001F2CE7"/>
    <w:rsid w:val="001F3C7D"/>
    <w:rsid w:val="00201A2E"/>
    <w:rsid w:val="00202312"/>
    <w:rsid w:val="0020232A"/>
    <w:rsid w:val="00204905"/>
    <w:rsid w:val="00206D3D"/>
    <w:rsid w:val="0022105F"/>
    <w:rsid w:val="002236BC"/>
    <w:rsid w:val="00227B16"/>
    <w:rsid w:val="00230E89"/>
    <w:rsid w:val="00232763"/>
    <w:rsid w:val="002341A3"/>
    <w:rsid w:val="0024329B"/>
    <w:rsid w:val="002451B7"/>
    <w:rsid w:val="00245F28"/>
    <w:rsid w:val="00250DB8"/>
    <w:rsid w:val="00256165"/>
    <w:rsid w:val="00260D39"/>
    <w:rsid w:val="002642D0"/>
    <w:rsid w:val="00267999"/>
    <w:rsid w:val="00270BFF"/>
    <w:rsid w:val="002773BA"/>
    <w:rsid w:val="00286FD2"/>
    <w:rsid w:val="0029399E"/>
    <w:rsid w:val="002A628C"/>
    <w:rsid w:val="002B4447"/>
    <w:rsid w:val="002B5DA9"/>
    <w:rsid w:val="002B7E2E"/>
    <w:rsid w:val="002C02FE"/>
    <w:rsid w:val="002C76E0"/>
    <w:rsid w:val="002C78D6"/>
    <w:rsid w:val="002D0590"/>
    <w:rsid w:val="002D4AAC"/>
    <w:rsid w:val="002E3FC6"/>
    <w:rsid w:val="002F30C0"/>
    <w:rsid w:val="002F79C6"/>
    <w:rsid w:val="00303611"/>
    <w:rsid w:val="00312C1A"/>
    <w:rsid w:val="00316523"/>
    <w:rsid w:val="00317E4E"/>
    <w:rsid w:val="003277A1"/>
    <w:rsid w:val="00330118"/>
    <w:rsid w:val="00340212"/>
    <w:rsid w:val="0035149E"/>
    <w:rsid w:val="0037608B"/>
    <w:rsid w:val="0038245B"/>
    <w:rsid w:val="0038500F"/>
    <w:rsid w:val="0038543A"/>
    <w:rsid w:val="00393C22"/>
    <w:rsid w:val="003958A5"/>
    <w:rsid w:val="003A39B5"/>
    <w:rsid w:val="003A6BF9"/>
    <w:rsid w:val="003B011D"/>
    <w:rsid w:val="003B43B0"/>
    <w:rsid w:val="003C078F"/>
    <w:rsid w:val="003C298A"/>
    <w:rsid w:val="003D1EF0"/>
    <w:rsid w:val="003D234D"/>
    <w:rsid w:val="003D3459"/>
    <w:rsid w:val="003D657E"/>
    <w:rsid w:val="003D6B77"/>
    <w:rsid w:val="003D7A0D"/>
    <w:rsid w:val="003E240B"/>
    <w:rsid w:val="003E3F63"/>
    <w:rsid w:val="003F0431"/>
    <w:rsid w:val="003F1FCF"/>
    <w:rsid w:val="003F2AC4"/>
    <w:rsid w:val="003F387E"/>
    <w:rsid w:val="003F59FD"/>
    <w:rsid w:val="00401437"/>
    <w:rsid w:val="00401EA8"/>
    <w:rsid w:val="00402F87"/>
    <w:rsid w:val="004052B0"/>
    <w:rsid w:val="00407369"/>
    <w:rsid w:val="00410323"/>
    <w:rsid w:val="004144EA"/>
    <w:rsid w:val="0041556E"/>
    <w:rsid w:val="004178C9"/>
    <w:rsid w:val="00420F83"/>
    <w:rsid w:val="0042746D"/>
    <w:rsid w:val="004424B5"/>
    <w:rsid w:val="004431B2"/>
    <w:rsid w:val="00450C92"/>
    <w:rsid w:val="004539BF"/>
    <w:rsid w:val="004552D4"/>
    <w:rsid w:val="00465441"/>
    <w:rsid w:val="00465CBF"/>
    <w:rsid w:val="0046613E"/>
    <w:rsid w:val="004774AA"/>
    <w:rsid w:val="0047769F"/>
    <w:rsid w:val="0048059B"/>
    <w:rsid w:val="00480E5A"/>
    <w:rsid w:val="004840CE"/>
    <w:rsid w:val="004866D5"/>
    <w:rsid w:val="004A023B"/>
    <w:rsid w:val="004A44E6"/>
    <w:rsid w:val="004A7BD1"/>
    <w:rsid w:val="004B7685"/>
    <w:rsid w:val="004C273F"/>
    <w:rsid w:val="004C302D"/>
    <w:rsid w:val="004D403E"/>
    <w:rsid w:val="004D4311"/>
    <w:rsid w:val="004D5974"/>
    <w:rsid w:val="004E1FF4"/>
    <w:rsid w:val="004F5C55"/>
    <w:rsid w:val="004F6F09"/>
    <w:rsid w:val="004F7BB7"/>
    <w:rsid w:val="005025B5"/>
    <w:rsid w:val="005132CB"/>
    <w:rsid w:val="005247C9"/>
    <w:rsid w:val="0052485E"/>
    <w:rsid w:val="00524F22"/>
    <w:rsid w:val="00526323"/>
    <w:rsid w:val="00536138"/>
    <w:rsid w:val="00544FFC"/>
    <w:rsid w:val="00552E40"/>
    <w:rsid w:val="00557264"/>
    <w:rsid w:val="00565A44"/>
    <w:rsid w:val="005666CB"/>
    <w:rsid w:val="00570BC6"/>
    <w:rsid w:val="005747CA"/>
    <w:rsid w:val="005837CA"/>
    <w:rsid w:val="00592456"/>
    <w:rsid w:val="005930DC"/>
    <w:rsid w:val="00594588"/>
    <w:rsid w:val="00597FED"/>
    <w:rsid w:val="005A3377"/>
    <w:rsid w:val="005A3C42"/>
    <w:rsid w:val="005C00DD"/>
    <w:rsid w:val="005C5FC0"/>
    <w:rsid w:val="005C6382"/>
    <w:rsid w:val="005D070C"/>
    <w:rsid w:val="005E12DF"/>
    <w:rsid w:val="005E1B4F"/>
    <w:rsid w:val="005E4978"/>
    <w:rsid w:val="005F2F41"/>
    <w:rsid w:val="005F472E"/>
    <w:rsid w:val="005F585A"/>
    <w:rsid w:val="006011B3"/>
    <w:rsid w:val="0060140A"/>
    <w:rsid w:val="006015D8"/>
    <w:rsid w:val="00610BEF"/>
    <w:rsid w:val="00611D36"/>
    <w:rsid w:val="006168F0"/>
    <w:rsid w:val="00623017"/>
    <w:rsid w:val="006276D8"/>
    <w:rsid w:val="006301E8"/>
    <w:rsid w:val="00633691"/>
    <w:rsid w:val="00633E13"/>
    <w:rsid w:val="0063640C"/>
    <w:rsid w:val="00636DD0"/>
    <w:rsid w:val="00637606"/>
    <w:rsid w:val="00653898"/>
    <w:rsid w:val="00661B7C"/>
    <w:rsid w:val="00667B8D"/>
    <w:rsid w:val="00670584"/>
    <w:rsid w:val="0067779E"/>
    <w:rsid w:val="0068506F"/>
    <w:rsid w:val="006964E1"/>
    <w:rsid w:val="006A05D9"/>
    <w:rsid w:val="006B339F"/>
    <w:rsid w:val="006B4A89"/>
    <w:rsid w:val="006C0972"/>
    <w:rsid w:val="006C0F9A"/>
    <w:rsid w:val="006C34A0"/>
    <w:rsid w:val="006C62FE"/>
    <w:rsid w:val="006C65AD"/>
    <w:rsid w:val="006C7F9B"/>
    <w:rsid w:val="006D7114"/>
    <w:rsid w:val="006E217D"/>
    <w:rsid w:val="006E24DA"/>
    <w:rsid w:val="007027DC"/>
    <w:rsid w:val="007048B3"/>
    <w:rsid w:val="00707C5A"/>
    <w:rsid w:val="00712E70"/>
    <w:rsid w:val="00722C9B"/>
    <w:rsid w:val="00723616"/>
    <w:rsid w:val="00723962"/>
    <w:rsid w:val="00724AAD"/>
    <w:rsid w:val="00735335"/>
    <w:rsid w:val="00735425"/>
    <w:rsid w:val="00737D6F"/>
    <w:rsid w:val="00740C2C"/>
    <w:rsid w:val="007438A0"/>
    <w:rsid w:val="00744140"/>
    <w:rsid w:val="00745920"/>
    <w:rsid w:val="00750BE4"/>
    <w:rsid w:val="0075677D"/>
    <w:rsid w:val="00757F41"/>
    <w:rsid w:val="0076213B"/>
    <w:rsid w:val="00771627"/>
    <w:rsid w:val="007716A3"/>
    <w:rsid w:val="00772DC2"/>
    <w:rsid w:val="00774D3A"/>
    <w:rsid w:val="007768C2"/>
    <w:rsid w:val="0077700A"/>
    <w:rsid w:val="00785B19"/>
    <w:rsid w:val="00792321"/>
    <w:rsid w:val="00797755"/>
    <w:rsid w:val="007A64CF"/>
    <w:rsid w:val="007A73BF"/>
    <w:rsid w:val="007A78F8"/>
    <w:rsid w:val="007B10BF"/>
    <w:rsid w:val="007B7ED6"/>
    <w:rsid w:val="007C1BB8"/>
    <w:rsid w:val="007C51E6"/>
    <w:rsid w:val="007D6816"/>
    <w:rsid w:val="007D7F4E"/>
    <w:rsid w:val="007E01D7"/>
    <w:rsid w:val="007E2BCB"/>
    <w:rsid w:val="007E3BE0"/>
    <w:rsid w:val="007E7098"/>
    <w:rsid w:val="007F1F58"/>
    <w:rsid w:val="007F60E5"/>
    <w:rsid w:val="008036C0"/>
    <w:rsid w:val="008046D2"/>
    <w:rsid w:val="00810DB1"/>
    <w:rsid w:val="00813804"/>
    <w:rsid w:val="008155CB"/>
    <w:rsid w:val="00815C7F"/>
    <w:rsid w:val="0081781F"/>
    <w:rsid w:val="00823420"/>
    <w:rsid w:val="00831B76"/>
    <w:rsid w:val="00834DFB"/>
    <w:rsid w:val="008453BA"/>
    <w:rsid w:val="00845CD0"/>
    <w:rsid w:val="00855928"/>
    <w:rsid w:val="00857606"/>
    <w:rsid w:val="008577E2"/>
    <w:rsid w:val="00857C53"/>
    <w:rsid w:val="008614E4"/>
    <w:rsid w:val="00862725"/>
    <w:rsid w:val="00864C6E"/>
    <w:rsid w:val="00865C6B"/>
    <w:rsid w:val="008742EA"/>
    <w:rsid w:val="00875382"/>
    <w:rsid w:val="00876861"/>
    <w:rsid w:val="00890930"/>
    <w:rsid w:val="008A12D2"/>
    <w:rsid w:val="008A3464"/>
    <w:rsid w:val="008A5647"/>
    <w:rsid w:val="008A7D20"/>
    <w:rsid w:val="008B02D9"/>
    <w:rsid w:val="008B0871"/>
    <w:rsid w:val="008B4C20"/>
    <w:rsid w:val="008B5B4D"/>
    <w:rsid w:val="008B63DA"/>
    <w:rsid w:val="008C14EF"/>
    <w:rsid w:val="008C70B5"/>
    <w:rsid w:val="008D0589"/>
    <w:rsid w:val="008D24BD"/>
    <w:rsid w:val="008D3012"/>
    <w:rsid w:val="008D33ED"/>
    <w:rsid w:val="008D525C"/>
    <w:rsid w:val="008D5CEF"/>
    <w:rsid w:val="008D5ECA"/>
    <w:rsid w:val="008E01C4"/>
    <w:rsid w:val="008F223A"/>
    <w:rsid w:val="008F4EE3"/>
    <w:rsid w:val="00902364"/>
    <w:rsid w:val="0090346A"/>
    <w:rsid w:val="009111F8"/>
    <w:rsid w:val="009161DD"/>
    <w:rsid w:val="00921607"/>
    <w:rsid w:val="009216B9"/>
    <w:rsid w:val="009226ED"/>
    <w:rsid w:val="00927DB7"/>
    <w:rsid w:val="00931540"/>
    <w:rsid w:val="00932C18"/>
    <w:rsid w:val="00934430"/>
    <w:rsid w:val="00936663"/>
    <w:rsid w:val="00945CCB"/>
    <w:rsid w:val="009520AB"/>
    <w:rsid w:val="00952417"/>
    <w:rsid w:val="00956438"/>
    <w:rsid w:val="009676C5"/>
    <w:rsid w:val="00967DDF"/>
    <w:rsid w:val="00971143"/>
    <w:rsid w:val="00973E4E"/>
    <w:rsid w:val="00975505"/>
    <w:rsid w:val="00977174"/>
    <w:rsid w:val="009834F4"/>
    <w:rsid w:val="009843FB"/>
    <w:rsid w:val="00985F99"/>
    <w:rsid w:val="009905AE"/>
    <w:rsid w:val="00992187"/>
    <w:rsid w:val="00994938"/>
    <w:rsid w:val="0099626B"/>
    <w:rsid w:val="009A0F4D"/>
    <w:rsid w:val="009A4713"/>
    <w:rsid w:val="009B11E5"/>
    <w:rsid w:val="009B58A9"/>
    <w:rsid w:val="009D0B16"/>
    <w:rsid w:val="009D3E99"/>
    <w:rsid w:val="009E01FB"/>
    <w:rsid w:val="009E5933"/>
    <w:rsid w:val="009E6556"/>
    <w:rsid w:val="009F2D99"/>
    <w:rsid w:val="009F3F47"/>
    <w:rsid w:val="009F5603"/>
    <w:rsid w:val="00A247B9"/>
    <w:rsid w:val="00A312F8"/>
    <w:rsid w:val="00A34702"/>
    <w:rsid w:val="00A358CA"/>
    <w:rsid w:val="00A41FAF"/>
    <w:rsid w:val="00A52AB2"/>
    <w:rsid w:val="00A53F67"/>
    <w:rsid w:val="00A55A03"/>
    <w:rsid w:val="00A568E4"/>
    <w:rsid w:val="00A57655"/>
    <w:rsid w:val="00A60C66"/>
    <w:rsid w:val="00A7054F"/>
    <w:rsid w:val="00A71D5E"/>
    <w:rsid w:val="00A742AB"/>
    <w:rsid w:val="00A74F9A"/>
    <w:rsid w:val="00A76FF2"/>
    <w:rsid w:val="00A82C5A"/>
    <w:rsid w:val="00A837F4"/>
    <w:rsid w:val="00A84EB3"/>
    <w:rsid w:val="00A94FF3"/>
    <w:rsid w:val="00AA16B1"/>
    <w:rsid w:val="00AA21F6"/>
    <w:rsid w:val="00AA4A43"/>
    <w:rsid w:val="00AB005C"/>
    <w:rsid w:val="00AB1B3B"/>
    <w:rsid w:val="00AB6CCE"/>
    <w:rsid w:val="00AC508E"/>
    <w:rsid w:val="00AC60B5"/>
    <w:rsid w:val="00AD2527"/>
    <w:rsid w:val="00AD5C0F"/>
    <w:rsid w:val="00AD7705"/>
    <w:rsid w:val="00AD7BA6"/>
    <w:rsid w:val="00AE1B06"/>
    <w:rsid w:val="00AE2ED2"/>
    <w:rsid w:val="00AE2F6E"/>
    <w:rsid w:val="00AE7B2F"/>
    <w:rsid w:val="00AF4E6B"/>
    <w:rsid w:val="00AF52DE"/>
    <w:rsid w:val="00AF630E"/>
    <w:rsid w:val="00B015D4"/>
    <w:rsid w:val="00B062EE"/>
    <w:rsid w:val="00B06619"/>
    <w:rsid w:val="00B10370"/>
    <w:rsid w:val="00B110FF"/>
    <w:rsid w:val="00B115E6"/>
    <w:rsid w:val="00B117BC"/>
    <w:rsid w:val="00B11EF8"/>
    <w:rsid w:val="00B14E9B"/>
    <w:rsid w:val="00B15090"/>
    <w:rsid w:val="00B16139"/>
    <w:rsid w:val="00B16A1F"/>
    <w:rsid w:val="00B2017C"/>
    <w:rsid w:val="00B22F8B"/>
    <w:rsid w:val="00B246F8"/>
    <w:rsid w:val="00B258F1"/>
    <w:rsid w:val="00B274D1"/>
    <w:rsid w:val="00B2775E"/>
    <w:rsid w:val="00B30797"/>
    <w:rsid w:val="00B42864"/>
    <w:rsid w:val="00B43B8E"/>
    <w:rsid w:val="00B46A99"/>
    <w:rsid w:val="00B503E5"/>
    <w:rsid w:val="00B61AEA"/>
    <w:rsid w:val="00B6618B"/>
    <w:rsid w:val="00B66E62"/>
    <w:rsid w:val="00B71A0C"/>
    <w:rsid w:val="00B72616"/>
    <w:rsid w:val="00B75173"/>
    <w:rsid w:val="00B816B6"/>
    <w:rsid w:val="00B8271B"/>
    <w:rsid w:val="00B828B1"/>
    <w:rsid w:val="00B935D1"/>
    <w:rsid w:val="00B93FBA"/>
    <w:rsid w:val="00B95985"/>
    <w:rsid w:val="00BA340A"/>
    <w:rsid w:val="00BC301F"/>
    <w:rsid w:val="00BC4DC7"/>
    <w:rsid w:val="00BC5732"/>
    <w:rsid w:val="00BD130D"/>
    <w:rsid w:val="00BD48E3"/>
    <w:rsid w:val="00BD4FF9"/>
    <w:rsid w:val="00BE502C"/>
    <w:rsid w:val="00BE592C"/>
    <w:rsid w:val="00BF039A"/>
    <w:rsid w:val="00BF3C77"/>
    <w:rsid w:val="00BF6BAD"/>
    <w:rsid w:val="00C05597"/>
    <w:rsid w:val="00C1130E"/>
    <w:rsid w:val="00C13CCB"/>
    <w:rsid w:val="00C23374"/>
    <w:rsid w:val="00C24030"/>
    <w:rsid w:val="00C32E5E"/>
    <w:rsid w:val="00C33376"/>
    <w:rsid w:val="00C45A89"/>
    <w:rsid w:val="00C4608F"/>
    <w:rsid w:val="00C5109F"/>
    <w:rsid w:val="00C542E0"/>
    <w:rsid w:val="00C60BC5"/>
    <w:rsid w:val="00C60DDB"/>
    <w:rsid w:val="00C61939"/>
    <w:rsid w:val="00C731ED"/>
    <w:rsid w:val="00C837E8"/>
    <w:rsid w:val="00C84322"/>
    <w:rsid w:val="00C84CEF"/>
    <w:rsid w:val="00C86A03"/>
    <w:rsid w:val="00C87F62"/>
    <w:rsid w:val="00C969B4"/>
    <w:rsid w:val="00C97136"/>
    <w:rsid w:val="00CA2429"/>
    <w:rsid w:val="00CA471D"/>
    <w:rsid w:val="00CA4760"/>
    <w:rsid w:val="00CB0BAA"/>
    <w:rsid w:val="00CC47C9"/>
    <w:rsid w:val="00CC50B8"/>
    <w:rsid w:val="00CD0F8A"/>
    <w:rsid w:val="00CD6916"/>
    <w:rsid w:val="00CE0CB9"/>
    <w:rsid w:val="00CE4F60"/>
    <w:rsid w:val="00CE59CC"/>
    <w:rsid w:val="00CF51E7"/>
    <w:rsid w:val="00CF546F"/>
    <w:rsid w:val="00D01568"/>
    <w:rsid w:val="00D04F3D"/>
    <w:rsid w:val="00D22433"/>
    <w:rsid w:val="00D263D8"/>
    <w:rsid w:val="00D31127"/>
    <w:rsid w:val="00D3736B"/>
    <w:rsid w:val="00D41990"/>
    <w:rsid w:val="00D43615"/>
    <w:rsid w:val="00D4475A"/>
    <w:rsid w:val="00D53938"/>
    <w:rsid w:val="00D61CF8"/>
    <w:rsid w:val="00D62E37"/>
    <w:rsid w:val="00D82548"/>
    <w:rsid w:val="00D8350B"/>
    <w:rsid w:val="00D95905"/>
    <w:rsid w:val="00DA288A"/>
    <w:rsid w:val="00DA4D1C"/>
    <w:rsid w:val="00DA6E97"/>
    <w:rsid w:val="00DB4811"/>
    <w:rsid w:val="00DB67C1"/>
    <w:rsid w:val="00DC155E"/>
    <w:rsid w:val="00DC350F"/>
    <w:rsid w:val="00DC7EE9"/>
    <w:rsid w:val="00DC7FD2"/>
    <w:rsid w:val="00DE7F7B"/>
    <w:rsid w:val="00DF3018"/>
    <w:rsid w:val="00DF4F91"/>
    <w:rsid w:val="00DF76A5"/>
    <w:rsid w:val="00E00659"/>
    <w:rsid w:val="00E11FD8"/>
    <w:rsid w:val="00E1233C"/>
    <w:rsid w:val="00E210E1"/>
    <w:rsid w:val="00E22107"/>
    <w:rsid w:val="00E23034"/>
    <w:rsid w:val="00E25FCD"/>
    <w:rsid w:val="00E26423"/>
    <w:rsid w:val="00E27C02"/>
    <w:rsid w:val="00E31016"/>
    <w:rsid w:val="00E351C3"/>
    <w:rsid w:val="00E46046"/>
    <w:rsid w:val="00E46F62"/>
    <w:rsid w:val="00E472DF"/>
    <w:rsid w:val="00E529AE"/>
    <w:rsid w:val="00E53943"/>
    <w:rsid w:val="00E668AB"/>
    <w:rsid w:val="00E66A87"/>
    <w:rsid w:val="00E73DBD"/>
    <w:rsid w:val="00E81BEB"/>
    <w:rsid w:val="00E9013B"/>
    <w:rsid w:val="00E94779"/>
    <w:rsid w:val="00E94D69"/>
    <w:rsid w:val="00EA4F70"/>
    <w:rsid w:val="00EA5E3E"/>
    <w:rsid w:val="00EB155A"/>
    <w:rsid w:val="00EB4118"/>
    <w:rsid w:val="00EB702D"/>
    <w:rsid w:val="00EC1E8C"/>
    <w:rsid w:val="00EC23E3"/>
    <w:rsid w:val="00EC433C"/>
    <w:rsid w:val="00EC47DB"/>
    <w:rsid w:val="00EC63E7"/>
    <w:rsid w:val="00EC7C7B"/>
    <w:rsid w:val="00ED06F9"/>
    <w:rsid w:val="00ED6203"/>
    <w:rsid w:val="00EE1D55"/>
    <w:rsid w:val="00EE2CC9"/>
    <w:rsid w:val="00EE3E71"/>
    <w:rsid w:val="00EF01AC"/>
    <w:rsid w:val="00EF2AD1"/>
    <w:rsid w:val="00EF4BA2"/>
    <w:rsid w:val="00EF60A7"/>
    <w:rsid w:val="00F05616"/>
    <w:rsid w:val="00F0670D"/>
    <w:rsid w:val="00F3012E"/>
    <w:rsid w:val="00F3160C"/>
    <w:rsid w:val="00F44F77"/>
    <w:rsid w:val="00F467AE"/>
    <w:rsid w:val="00F533D6"/>
    <w:rsid w:val="00F67702"/>
    <w:rsid w:val="00F7220E"/>
    <w:rsid w:val="00F74FB5"/>
    <w:rsid w:val="00F75CC6"/>
    <w:rsid w:val="00F86A9C"/>
    <w:rsid w:val="00F9195D"/>
    <w:rsid w:val="00F928A3"/>
    <w:rsid w:val="00F95020"/>
    <w:rsid w:val="00F96366"/>
    <w:rsid w:val="00FA4918"/>
    <w:rsid w:val="00FA5B51"/>
    <w:rsid w:val="00FB53F0"/>
    <w:rsid w:val="00FB5B90"/>
    <w:rsid w:val="00FC25BC"/>
    <w:rsid w:val="00FD0A17"/>
    <w:rsid w:val="00FD13C3"/>
    <w:rsid w:val="00FD3F4C"/>
    <w:rsid w:val="00FD72E4"/>
    <w:rsid w:val="00FE0A98"/>
    <w:rsid w:val="00FE7BB9"/>
    <w:rsid w:val="00FF1924"/>
    <w:rsid w:val="00FF32B9"/>
    <w:rsid w:val="00FF5E82"/>
    <w:rsid w:val="00F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938F91"/>
  <w15:chartTrackingRefBased/>
  <w15:docId w15:val="{A986C000-0F45-4295-8F6B-8C05900A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79F1"/>
    <w:pPr>
      <w:widowControl w:val="0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17607"/>
    <w:rPr>
      <w:color w:val="0000FF"/>
      <w:u w:val="single"/>
    </w:rPr>
  </w:style>
  <w:style w:type="table" w:styleId="Tabela-Siatka">
    <w:name w:val="Table Grid"/>
    <w:basedOn w:val="Standardowy"/>
    <w:rsid w:val="00E12E3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133076"/>
    <w:rPr>
      <w:color w:val="800080"/>
      <w:u w:val="single"/>
    </w:rPr>
  </w:style>
  <w:style w:type="paragraph" w:customStyle="1" w:styleId="ListParagraph1">
    <w:name w:val="List Paragraph1"/>
    <w:basedOn w:val="Normalny"/>
    <w:qFormat/>
    <w:rsid w:val="00E416F5"/>
    <w:pPr>
      <w:widowControl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6C62F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6C62FE"/>
    <w:rPr>
      <w:kern w:val="2"/>
    </w:rPr>
  </w:style>
  <w:style w:type="paragraph" w:styleId="Stopka">
    <w:name w:val="footer"/>
    <w:basedOn w:val="Normalny"/>
    <w:link w:val="StopkaZnak"/>
    <w:uiPriority w:val="99"/>
    <w:semiHidden/>
    <w:unhideWhenUsed/>
    <w:rsid w:val="006C62F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6C62FE"/>
    <w:rPr>
      <w:kern w:val="2"/>
    </w:rPr>
  </w:style>
  <w:style w:type="paragraph" w:styleId="Akapitzlist">
    <w:name w:val="List Paragraph"/>
    <w:basedOn w:val="Normalny"/>
    <w:uiPriority w:val="34"/>
    <w:qFormat/>
    <w:rsid w:val="00932C18"/>
    <w:pPr>
      <w:widowControl/>
      <w:spacing w:before="80" w:after="120" w:line="264" w:lineRule="auto"/>
      <w:ind w:left="720"/>
    </w:pPr>
    <w:rPr>
      <w:rFonts w:ascii="Calibri" w:eastAsia="MS Mincho" w:hAnsi="Calibri"/>
      <w:kern w:val="0"/>
      <w:lang w:eastAsia="ja-JP"/>
    </w:rPr>
  </w:style>
  <w:style w:type="character" w:customStyle="1" w:styleId="A9">
    <w:name w:val="A9"/>
    <w:uiPriority w:val="99"/>
    <w:rsid w:val="005A3C42"/>
    <w:rPr>
      <w:rFonts w:ascii="DINPro-Regular" w:hAnsi="DINPro-Regular" w:hint="default"/>
      <w:color w:val="000000"/>
      <w:sz w:val="6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5A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55A0D"/>
    <w:rPr>
      <w:rFonts w:ascii="Segoe UI" w:hAnsi="Segoe UI" w:cs="Segoe UI"/>
      <w:kern w:val="2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633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ainward.com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371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Gainward News</vt:lpstr>
      <vt:lpstr>Gainward News</vt:lpstr>
    </vt:vector>
  </TitlesOfParts>
  <Company>CMT</Company>
  <LinksUpToDate>false</LinksUpToDate>
  <CharactersWithSpaces>2592</CharactersWithSpaces>
  <SharedDoc>false</SharedDoc>
  <HLinks>
    <vt:vector size="12" baseType="variant">
      <vt:variant>
        <vt:i4>5111892</vt:i4>
      </vt:variant>
      <vt:variant>
        <vt:i4>3</vt:i4>
      </vt:variant>
      <vt:variant>
        <vt:i4>0</vt:i4>
      </vt:variant>
      <vt:variant>
        <vt:i4>5</vt:i4>
      </vt:variant>
      <vt:variant>
        <vt:lpwstr>http://www.gainward.com/</vt:lpwstr>
      </vt:variant>
      <vt:variant>
        <vt:lpwstr/>
      </vt:variant>
      <vt:variant>
        <vt:i4>6225993</vt:i4>
      </vt:variant>
      <vt:variant>
        <vt:i4>0</vt:i4>
      </vt:variant>
      <vt:variant>
        <vt:i4>0</vt:i4>
      </vt:variant>
      <vt:variant>
        <vt:i4>5</vt:i4>
      </vt:variant>
      <vt:variant>
        <vt:lpwstr>https://www.nvidia.com/en-us/geforce/turing/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Gainward News</dc:title>
  <dc:subject/>
  <dc:creator>anna-nb</dc:creator>
  <cp:keywords/>
  <cp:lastModifiedBy>Użytkownik systemu Windows</cp:lastModifiedBy>
  <cp:revision>8</cp:revision>
  <cp:lastPrinted>2012-03-22T03:02:00Z</cp:lastPrinted>
  <dcterms:created xsi:type="dcterms:W3CDTF">2021-01-08T04:44:00Z</dcterms:created>
  <dcterms:modified xsi:type="dcterms:W3CDTF">2021-01-08T13:55:00Z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58183-044c-4105-8d9c-cea02a2a3d86_Enabled">
    <vt:lpwstr>True</vt:lpwstr>
  </property>
  <property fmtid="{D5CDD505-2E9C-101B-9397-08002B2CF9AE}" pid="3" name="MSIP_Label_6b558183-044c-4105-8d9c-cea02a2a3d86_SiteId">
    <vt:lpwstr>43083d15-7273-40c1-b7db-39efd9ccc17a</vt:lpwstr>
  </property>
  <property fmtid="{D5CDD505-2E9C-101B-9397-08002B2CF9AE}" pid="4" name="MSIP_Label_6b558183-044c-4105-8d9c-cea02a2a3d86_Owner">
    <vt:lpwstr>kmusgrave@nvidia.com</vt:lpwstr>
  </property>
  <property fmtid="{D5CDD505-2E9C-101B-9397-08002B2CF9AE}" pid="5" name="MSIP_Label_6b558183-044c-4105-8d9c-cea02a2a3d86_SetDate">
    <vt:lpwstr>2020-08-28T03:44:20.7555947Z</vt:lpwstr>
  </property>
  <property fmtid="{D5CDD505-2E9C-101B-9397-08002B2CF9AE}" pid="6" name="MSIP_Label_6b558183-044c-4105-8d9c-cea02a2a3d86_Name">
    <vt:lpwstr>Unrestricted</vt:lpwstr>
  </property>
  <property fmtid="{D5CDD505-2E9C-101B-9397-08002B2CF9AE}" pid="7" name="MSIP_Label_6b558183-044c-4105-8d9c-cea02a2a3d86_Application">
    <vt:lpwstr>Microsoft Azure Information Protection</vt:lpwstr>
  </property>
  <property fmtid="{D5CDD505-2E9C-101B-9397-08002B2CF9AE}" pid="8" name="MSIP_Label_6b558183-044c-4105-8d9c-cea02a2a3d86_Extended_MSFT_Method">
    <vt:lpwstr>Automatic</vt:lpwstr>
  </property>
  <property fmtid="{D5CDD505-2E9C-101B-9397-08002B2CF9AE}" pid="9" name="Sensitivity">
    <vt:lpwstr>Unrestricted</vt:lpwstr>
  </property>
</Properties>
</file>